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9.999923706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81125" cy="7143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54.166183471679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Verbale N. 1/2021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355224609375" w:line="237.7649688720703" w:lineRule="auto"/>
        <w:ind w:left="531.6799163818359" w:right="447.420654296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.08000946044922"/>
          <w:szCs w:val="40.080009460449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.08000946044922"/>
          <w:szCs w:val="40.08000946044922"/>
          <w:u w:val="none"/>
          <w:shd w:fill="auto" w:val="clear"/>
          <w:vertAlign w:val="baseline"/>
          <w:rtl w:val="0"/>
        </w:rPr>
        <w:t xml:space="preserve">Seduta d’insediamento XVIII Legislatura del Parlamento Regionale degli Studenti della Toscana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03466796875" w:line="240" w:lineRule="auto"/>
        <w:ind w:left="23.119888305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26/11/2021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2744140625" w:line="235.32556056976318" w:lineRule="auto"/>
        <w:ind w:left="42.919921875" w:right="128.69384765625" w:firstLine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 consiliare di Palazzo del Pegaso, ed in collegamento audio-video con la sala A. Fanfani e sala del Gonfalone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09375" w:line="240" w:lineRule="auto"/>
        <w:ind w:left="44.359893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 di inizio: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10:30 </w:t>
      </w:r>
    </w:p>
    <w:tbl>
      <w:tblPr>
        <w:tblStyle w:val="Table1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9.999923706055"/>
        <w:tblGridChange w:id="0">
          <w:tblGrid>
            <w:gridCol w:w="9919.999923706055"/>
          </w:tblGrid>
        </w:tblGridChange>
      </w:tblGrid>
      <w:tr>
        <w:trPr>
          <w:cantSplit w:val="0"/>
          <w:trHeight w:val="4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  <w:rtl w:val="0"/>
              </w:rPr>
              <w:t xml:space="preserve">ODG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1. Comunicazione del Presidente pro tempore del PRS; 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4.611816406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2. Saluti e interventi istituzionali;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17.305908203125" w:line="243.98632049560547" w:lineRule="auto"/>
              <w:ind w:left="0" w:right="2011.33544921875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3. Presentazione delle candidature a Presidente del Parlamento degli Studenti e votazioni a scrutinio segreto;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5.8587646484375" w:line="239.77815628051758" w:lineRule="auto"/>
              <w:ind w:left="0" w:right="1519.0087890625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4. Presentazione delle candidature a Vicepresidente del Parlamento degli Studenti e votazioni a scrutinio segreto;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10.782470703125" w:line="239.77815628051758" w:lineRule="auto"/>
              <w:ind w:left="0" w:right="2027.1026611328125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5. Presentazione delle candidature a Segretario del Parlamento degli Studenti e votazioni;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10.782470703125" w:line="239.77815628051758" w:lineRule="auto"/>
              <w:ind w:left="0" w:right="1982.2711181640625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6. Elezione dei seggi vacanti rimanenti dell’UP del Parlamento degli Studenti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0.78247070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.080005645751953"/>
                <w:szCs w:val="28.08000564575195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.080005645751953"/>
                <w:szCs w:val="28.080005645751953"/>
                <w:rtl w:val="0"/>
              </w:rPr>
              <w:t xml:space="preserve">7. Varie ed eventuali;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8247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80005645751953"/>
          <w:szCs w:val="28.08000564575195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0.0005340576172"/>
        <w:gridCol w:w="7979.9993896484375"/>
        <w:tblGridChange w:id="0">
          <w:tblGrid>
            <w:gridCol w:w="1940.0005340576172"/>
            <w:gridCol w:w="7979.999389648437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  <w:rtl w:val="0"/>
              </w:rPr>
              <w:t xml:space="preserve">Presenti: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Parlamentari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POLLAUSZACH EVA LUNA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3886718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MAUDENTE VITTORIA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BONUCCI IRENE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PUOPOLO ELISA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75.119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SALI MATTIA -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MANETTI MISIA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FORTINI FILIPPO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PETRACCHI FEDERICO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BELCARI GIOVANNI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FERRINI LEONARDO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7.159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VIVIANO MATTEO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MASSEI LUCA ELLIOT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D’ANNUNZIO MARIA VITTORIA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FORZIERI MARIA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50.9994506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IANDELLI ASIA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75.119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SHEU ROMINA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D’ETTOLE ALICE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BELLUMORI FRANCESCO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39935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GALATOLO BEATRICE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BARBINI FRANCESCO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FISCHI MADDALENA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PORCIANI GIORGIO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CIPRIANI TERESA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39935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GORI VALENTINA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COLONACI ALESSANDRO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6542968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RUSSOMANNO CATERINA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PARDINI LIDIA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CHICCA CLORINDA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BARTALESI CHRISTIAN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7994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LUCAFERRO MARTINA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 JAEL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39935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GUALTIERO FRANCO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FUSANI SOFIA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48.83941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FRUGOLI DIEGO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73876953125" w:line="240" w:lineRule="auto"/>
              <w:ind w:left="349.7994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LEPORE MARTINA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349121093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MARTORANA REBECCA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7387695312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CHITI LORENZO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368.39935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GIOVANNELLI ANDREA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0.0005340576172"/>
        <w:gridCol w:w="7979.9993896484375"/>
        <w:tblGridChange w:id="0">
          <w:tblGrid>
            <w:gridCol w:w="1940.0005340576172"/>
            <w:gridCol w:w="7979.9993896484375"/>
          </w:tblGrid>
        </w:tblGridChange>
      </w:tblGrid>
      <w:tr>
        <w:trPr>
          <w:cantSplit w:val="0"/>
          <w:trHeight w:val="4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.1194458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NARDINI FILIPPO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38867187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CIOCI MAURO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68.39935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GELOSO GIANMARCO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RAVAGLI ALESSIO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6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 IACOPO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75.119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SHKOPI EMMA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MATTEUCCI GABRIELE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75.119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SARCINA ELENA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DOTTORI FEDERICO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POLIMENE PAOLO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47.159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VITALI MARCO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352.19940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TAVIANI GIACOMO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0.0005340576172"/>
        <w:gridCol w:w="7979.9993896484375"/>
        <w:tblGridChange w:id="0">
          <w:tblGrid>
            <w:gridCol w:w="1940.0005340576172"/>
            <w:gridCol w:w="7979.9993896484375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Docenti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.19940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Tiezzi Paola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3947753906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Dondi Simona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654296875" w:line="240" w:lineRule="auto"/>
              <w:ind w:left="252.1194458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Nappi Irene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Pellegrini Chiara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78.6395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Ciuffi Ilaria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Mollica Rosa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Pontari Natalizia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Boni Monica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259.079284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Pipitone Federico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Esterni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80005645751953"/>
          <w:szCs w:val="28.08000564575195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80005645751953"/>
          <w:szCs w:val="28.080005645751953"/>
          <w:u w:val="none"/>
          <w:shd w:fill="auto" w:val="clear"/>
          <w:vertAlign w:val="baseline"/>
          <w:rtl w:val="0"/>
        </w:rPr>
        <w:t xml:space="preserve">Assenti Giustificati: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.080005645751953"/>
          <w:szCs w:val="28.0800056457519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3798828125" w:line="240" w:lineRule="auto"/>
        <w:ind w:left="505.51994323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Parlamentari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PISTOLESI GINEVRA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2004.0798187255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MAGGIO MATTIA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2004.079818725586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2004.079818725586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0.0005340576172"/>
        <w:gridCol w:w="7979.9993896484375"/>
        <w:tblGridChange w:id="0">
          <w:tblGrid>
            <w:gridCol w:w="1940.0005340576172"/>
            <w:gridCol w:w="7979.999389648437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Parlamentari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.245788574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  <w:rtl w:val="0"/>
              </w:rPr>
              <w:t xml:space="preserve">Assenti Ingiustificati: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9050" distT="19050" distL="19050" distR="19050">
            <wp:extent cx="1104900" cy="5715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9.99992370605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0.0005340576172"/>
        <w:gridCol w:w="7979.9993896484375"/>
        <w:tblGridChange w:id="0">
          <w:tblGrid>
            <w:gridCol w:w="1940.0005340576172"/>
            <w:gridCol w:w="7979.999389648437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80005645751953"/>
                <w:szCs w:val="28.080005645751953"/>
                <w:u w:val="none"/>
                <w:shd w:fill="auto" w:val="clear"/>
                <w:vertAlign w:val="baseline"/>
                <w:rtl w:val="0"/>
              </w:rPr>
              <w:t xml:space="preserve">Funzioni Strumentali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Presiede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353.87939453125" w:right="1066.7584228515625" w:hanging="4.800109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Romagnoli Eduardo (Presidente uscente) – Cioci Mauro (Presidente eletto) Lorenzo Chiti (presidente pro tempore)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Verbalizza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32666015625" w:line="240" w:lineRule="auto"/>
              <w:ind w:left="0" w:right="462.574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Uscite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26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anticipate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.7994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Lepore Martina (segretaria eletta) Luca Massei (segretario eletto)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76657485961914" w:lineRule="auto"/>
        <w:ind w:left="29.359893798828125" w:right="433.42651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Constatata la regolare convocazione ed il numero legale, il Presidente dichiara aperta la seduta alle ore 10:30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61767578125" w:line="240" w:lineRule="auto"/>
        <w:ind w:left="50.85990905761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1- Comunicazione del presidente pro tempore del PRS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449951171875" w:line="343.9252281188965" w:lineRule="auto"/>
        <w:ind w:left="19.479904174804688" w:right="190.040283203125" w:firstLine="2.600021362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Apre la seduta il presidente pro tempore Lorenzo Chiti ringraziando i membri parlamentari presenti e congratulandosi per il percorso svolto e vengono chiamati a sedere i segretari pro tempore Fischi Maddalena e Barbini Francesco, proclamati precedentemente e scelti essendo i più giovani di età 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1490478515625" w:line="240" w:lineRule="auto"/>
        <w:ind w:left="24.15992736816406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2- Saluti e interventi istituzionali;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731201171875" w:line="241.91516876220703" w:lineRule="auto"/>
        <w:ind w:left="20.259933471679688" w:right="0" w:firstLine="21.24000549316406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Parlamento Regionale degli Studenti viene accolto dalla Presidente della Commissione Cultura Cristina Giachi, parlando dell’importanza del Parlamento degli Studenti come un’istituzione che da anni dà voce agli studenti ed è indispensabile per migliorare il presente e costruire un futuro. Aggiunge che troppo spesso la politica non considera i giovani, in realtà sono proprio questi ultimi che saranno cittadini attivi e dunque devono avere gli strumenti idonei per esprimere la loro voce. Conclude dicendo che il Parlamento degli Studenti è sia un motore educativo, sia un luogo ufficiale di rappresentanza.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Prende la parola il consigliere della Regione Toscana all’innovazione e alle politiche giovanili Bernard Dika. Comunica che possedere un potere in un luogo di democrazia significa avere la possibilità di incidere, in democrazia si può sempre contribuire e la Regione Toscana, che da 21 anni crede che le nuove generazioni debbano avere voce, offre la possibilità di proporre leggi e prendere decisioni.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9050" distT="19050" distL="19050" distR="19050">
            <wp:extent cx="1104900" cy="5715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731201171875" w:line="241.91516876220703" w:lineRule="auto"/>
        <w:ind w:left="20.259933471679688" w:right="0" w:firstLine="21.2400054931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Continua dicendo che ciò è una responsabilità poiché si può incidere nel nostro presente e rendere meno incerto il futuro e bisogna essere un modello positivo per i nostri coetanei; in politica, infatti, è necessaria l'energia dei giovani che danno la loro visione e possono cambiare davvero qualcosa. Conclude dicendo che in Toscana sempre è sempre stata un esempio di civiltà nel mondo e abbiamo dunque il dovere di agire per le generazioni future ed dimostrarci orgogliosi di essere toscani, non solo per l’arte e la cultura ma anche per ciò che lasceremo alle generazioni future.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017333984375" w:line="246.54253005981445" w:lineRule="auto"/>
        <w:ind w:left="32.919921875" w:right="685.37353515625" w:firstLine="10.66001892089843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3- Presentazione delle candidature a Presidente del Parlamento degli Studenti e votazioni a scrutinio segreto;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10888671875" w:line="242.35814094543457" w:lineRule="auto"/>
        <w:ind w:left="43.83995056152344" w:right="33.472900390625" w:hanging="21.76002502441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Appello nominale con la chiama. Il Presidente annuncia l’apertura delle presentazioni delle candidature alla Presidenza, chiede infatti di appuntare il nominativo del candidato. Le candidature sono le seguenti: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00451660156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Cioci Mauro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816162109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Nardini Filippo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054443359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Bellumori Francesco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Pollauszach Eva Luna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Frugoli Diego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051391601562" w:line="241.07497215270996" w:lineRule="auto"/>
        <w:ind w:left="41.49993896484375" w:right="458.66455078125" w:hanging="1.0399627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aperti gli interventi dei candidati, che si susseguono uno per volta e spiegano i valori che li rappresentano e il loro programma. Il Presidente dichiara conclusi gli interventi dei candidati e dichiara aperte le votazioni per la Presidenza del PRST. Il Presidente dichiara chiuse le votazioni.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051391601562" w:line="241.07497215270996" w:lineRule="auto"/>
        <w:ind w:left="41.49993896484375" w:right="458.66455078125" w:hanging="1.0399627685546875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051391601562" w:line="241.07497215270996" w:lineRule="auto"/>
        <w:ind w:left="41.49993896484375" w:right="458.66455078125" w:hanging="1.0399627685546875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051391601562" w:line="241.07497215270996" w:lineRule="auto"/>
        <w:ind w:left="41.49993896484375" w:right="458.66455078125" w:hanging="1.0399627685546875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04900" cy="5715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L’esito delle votazioni è il seguente: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36474609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Cioci Mauro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56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Bellumori Francesco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08642578125" w:line="242.2107696533203" w:lineRule="auto"/>
        <w:ind w:left="44.359893798828125" w:right="1154.407958984375" w:firstLine="7.02003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procede al ballottaggio per la mancanza della maggioranza assoluta, in ottemperanza all’articolo 6 del disciplinare.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96240234375" w:line="240" w:lineRule="auto"/>
        <w:ind w:left="22.3399353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accordato un nuovo intervento a Cioci Mauro.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75048828125" w:line="240" w:lineRule="auto"/>
        <w:ind w:left="22.3399353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accordato un nuovo intervento a Bellumori Francesco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7958984375" w:line="240.43676376342773" w:lineRule="auto"/>
        <w:ind w:left="39.41993713378906" w:right="923.292236328125" w:firstLine="2.08000183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nuovamente aperta la votazione per il ballottaggio dei candidati alla Presidenza del PRST. Le votazioni vengono dichiarate chiuse.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14306640625" w:line="240" w:lineRule="auto"/>
        <w:ind w:left="40.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L’esito delle votazioni dichiara Cioci Mauro vincitore.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7958984375" w:line="241.76725387573242" w:lineRule="auto"/>
        <w:ind w:left="24.419937133789062" w:right="179.595947265625" w:firstLine="17.080001831054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Parlamentare Cioci Mauro viene dichiarato eletto come nuovo Presidente del PRST. Il Presidente neoeletto proclama il suo discorso di insediamento. Pone i suoi ringraziamenti, ed auspica il lavoro collettivo e propone una dedizione alla collaborazione, per il risveglio della fiducia degli studenti. Ringrazia il Presidente uscente Eduardo Romagnoli, la Presidenza uscente e la Presidenza futura.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990966796875" w:line="248.1119155883789" w:lineRule="auto"/>
        <w:ind w:left="32.919921875" w:right="382.301025390625" w:firstLine="10.13999938964843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4- presentazione delle candidature a vicepresidente del parlamento degli studenti e votazioni a scrutinio segreto.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06103515625" w:line="244.3531894683838" w:lineRule="auto"/>
        <w:ind w:left="27.799911499023438" w:right="167.82958984375" w:firstLine="13.7000274658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ottemperanza all’articolo 7, comma 1 del Disciplinare si dichiarano aperte le presentazioni per la candidatura a Vicepresidente. I candidati sono i seguenti: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07775878906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Geloso Gianmarco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581542968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Pardini Lidia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9440917968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Niccolai Josip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Galatolo Beatrice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Becherini Matteo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9410400390625" w:line="239.81163024902344" w:lineRule="auto"/>
        <w:ind w:left="34.47990417480469" w:right="311.695556640625" w:firstLine="7.02003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aperte le votazioni. L’esito delle votazioni è il seguente: Pardini Lidia è la prima Vicepresidente eletta.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9755859375" w:line="239.7398328781128" w:lineRule="auto"/>
        <w:ind w:left="44.359893798828125" w:right="1154.407958984375" w:firstLine="7.02003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procede al ballottaggio per la mancanza della maggioranza assoluta, in ottemperanza all’articolo 6 del disciplinare.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32421875" w:line="239.05381679534912" w:lineRule="auto"/>
        <w:ind w:left="37.339935302734375" w:right="577.14111328125" w:firstLine="4.16000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nuovamente aperta la votazione per il ballottaggio dei candidati alla Vicepresidenza del PRST. Le votazioni vengono dichiarate chiuse. L’esito delle votazioni è il seguente: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7452392578125" w:line="240" w:lineRule="auto"/>
        <w:ind w:left="41.4999389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Pardini Lidia e Niccolai Josip eletti come Vicepresidenti.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04900" cy="571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8154296875" w:line="481.12878799438477" w:lineRule="auto"/>
        <w:ind w:left="39.41993713378906" w:right="668.765869140625" w:firstLine="4.93995666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5-Presentazione delle candidature a Segretario del Parlamento degli Studenti e votazioni;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invita alla presentazione delle candidature.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8896484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Lepore Martina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12109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Massei Luca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93798828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Bonucci Irene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958984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Sali Mattina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958984375" w:line="240" w:lineRule="auto"/>
        <w:ind w:left="40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Barbini Francesco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93798828125" w:line="239.81070041656494" w:lineRule="auto"/>
        <w:ind w:left="43.83995056152344" w:right="158.88671875" w:hanging="3.6400604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Lucaferro Martina si propone ma la candidatura non è accettata perché già presente Pardini Lidia come membro nell’Ufficio Presidenza.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9984130859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Bonucci Irene ottiene la parola.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5876464843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Sali Mattia ottiene la parola.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94409179687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Lepore Martina ottiene la parola.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3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Massei Luca ottiene la parola.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402.61985778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Barbini Francesco ottiene la parola.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944091796875" w:line="239.81163024902344" w:lineRule="auto"/>
        <w:ind w:left="39.41993713378906" w:right="765.958251953125" w:firstLine="2.08000183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risultato delle votazioni è il seguente: Il Presidente dichiara eletto come primo Segretario Martina Lepore.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997802734375" w:line="240" w:lineRule="auto"/>
        <w:ind w:left="41.4999389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dichiara aperte le votazioni per il secondo Segretario.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67236328125" w:line="492.0399284362793" w:lineRule="auto"/>
        <w:ind w:left="51.37992858886719" w:right="140.513916015625" w:hanging="11.18003845214843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L’esito delle votazioni è il seguente: Il Presidente dichiara eletto Luca Massei secondo segretario.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6- Elezione dei seggi vacanti rimanenti dell’UP del Parlamento degli Studenti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2884521484375" w:line="241.32413864135742" w:lineRule="auto"/>
        <w:ind w:left="39.41993713378906" w:right="9.068603515625" w:firstLine="2.0800018310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Presidente legge l’art. 8 e 9 in merito all’elezione dei membri UP. Vengono elencate le Provincie non rappresentate nell’Ufficio di Presidenza. Viene effettuata una chiama delle Provincie in ordine alfabetico (AREZZO, GROSSETO, LIVORNO, PRATO, PISTOIA, SIENA).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2884521484375" w:line="241.32413864135742" w:lineRule="auto"/>
        <w:ind w:left="39.41993713378906" w:right="9.068603515625" w:firstLine="2.080001831054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2884521484375" w:line="241.32413864135742" w:lineRule="auto"/>
        <w:ind w:left="39.41993713378906" w:right="9.068603515625" w:firstLine="2.080001831054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2884521484375" w:line="241.32413864135742" w:lineRule="auto"/>
        <w:ind w:left="39.41993713378906" w:right="9.068603515625" w:firstLine="2.080001831054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04900" cy="5715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8154296875" w:line="241.11322402954102" w:lineRule="auto"/>
        <w:ind w:left="22.079925537109375" w:right="3.72314453125" w:firstLine="0.26000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Arezzo se sussiste un accordo secondo l’articolo 8, comma 2: La Parlamentare Eva Luna Pallausach ottiene la parola, sostenendo che l’accordo unanime raggiunto è sul nome di Bonucci Irene. Secondo l’art. 8 del comma 3 viene richiesta la conferma agli altri membri componenti della provincia. L’elezione è confermata.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465087890625" w:line="240.90577125549316" w:lineRule="auto"/>
        <w:ind w:left="21.559906005859375" w:right="19.737548828125" w:firstLine="0.78002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Grosseto se sussiste un accordo secondo l’articolo 8, comma 2: Il Parlamentare Porciani Giorgio ottiene la parola, sostenendo che l’accordo unanime raggiunto è sul nome di Bellumori Francesco. Secondo l’art. 8 del comma 3 viene richiesta la conferma agli altri membri componenti della provincia. L’elezione è confermata.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748046875" w:line="240.65325736999512" w:lineRule="auto"/>
        <w:ind w:left="22.339935302734375" w:right="10.875244140625" w:hanging="2.0800018310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Livorno se sussiste un accordo secondo l’articolo 8, comma 2: Il Parlamentare Caterina Russomano ottiene la parola, sostenendo che l’accordo unanime raggiunto è sul nome di Colonaci Alessandro. Secondo l’art. 8 del comma 3 viene richiesta la conferma agli altri membri componenti della provincia. L’elezione è confermata.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9488525390625" w:line="240.6532859802246" w:lineRule="auto"/>
        <w:ind w:left="21.559906005859375" w:right="35.152587890625" w:firstLine="0.78002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Prato se sussiste un accordo secondo l’articolo 8, comma 2: Il Parlamentare Conti Jacopo ottiene la parola, sostenendo che l’accordo unanime raggiunto è sul nome di Conti Jacopo. Secondo l’art. 8 del comma 3 viene richiesta la conferma agli altri membri componenti della provincia. L’elezione è confermata.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9637451171875" w:line="240.90577125549316" w:lineRule="auto"/>
        <w:ind w:left="22.079925537109375" w:right="8.123779296875" w:firstLine="0.26000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Pistoia se sussiste un accordo secondo l’articolo 8, comma 2: Il Parlamentare Geloso Gianmarco ottiene la parola, sostenendo che l’accordo unanime raggiunto è sul nome di Nardini Filippo. Secondo l’art. 8 del comma 3 viene richiesta la conferma agli altri membri componenti della provincia. L’elezione è confermata.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903076171875" w:line="240.9055995941162" w:lineRule="auto"/>
        <w:ind w:left="21.559906005859375" w:right="21.343994140625" w:firstLine="0.78002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Viene chiesto alla provincia di Siena se sussiste un accordo secondo l’articolo 8, comma 2: Il Parlamentare Polimene Paolo ottiene la parola, sostenendo che l’accordo unanime raggiunto è sul nome di Vitali Marco. Secondo l’art. 8 del comma 3 viene richiesta la conferma agli altri membri componenti della provincia. L’elezione è confermata.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903076171875" w:line="240.9055995941162" w:lineRule="auto"/>
        <w:ind w:left="21.559906005859375" w:right="21.343994140625" w:firstLine="0.78002929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Presidente Cioci Mauro dichiara conclusa la seduta alle ore 14:15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903076171875" w:line="240.9055995941162" w:lineRule="auto"/>
        <w:ind w:left="21.559906005859375" w:right="21.343994140625" w:firstLine="0.78002929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903076171875" w:line="240.9055995941162" w:lineRule="auto"/>
        <w:ind w:left="21.559906005859375" w:right="21.343994140625" w:firstLine="0.78002929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903076171875" w:line="240.9055995941162" w:lineRule="auto"/>
        <w:ind w:left="21.559906005859375" w:right="21.343994140625" w:firstLine="0.7800292968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04900" cy="5715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4.52514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Mauro Cioci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4.52514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Segretari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Massei Luca, Lepore Martina</w:t>
      </w:r>
    </w:p>
    <w:sectPr>
      <w:pgSz w:h="15840" w:w="12240" w:orient="portrait"/>
      <w:pgMar w:bottom="1630" w:top="690" w:left="1110.0000762939453" w:right="808.923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