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63C5F" w14:textId="6356E68A" w:rsidR="00D456F5" w:rsidRPr="00885C2B" w:rsidRDefault="00494406">
      <w:pPr>
        <w:spacing w:after="240"/>
        <w:jc w:val="center"/>
        <w:rPr>
          <w:b/>
          <w:bCs/>
          <w:sz w:val="36"/>
          <w:szCs w:val="52"/>
        </w:rPr>
      </w:pPr>
      <w:r>
        <w:rPr>
          <w:b/>
          <w:bCs/>
          <w:sz w:val="36"/>
          <w:szCs w:val="52"/>
        </w:rPr>
        <w:t xml:space="preserve">Verbale N. </w:t>
      </w:r>
      <w:r w:rsidR="00407E79">
        <w:rPr>
          <w:b/>
          <w:bCs/>
          <w:sz w:val="36"/>
          <w:szCs w:val="52"/>
        </w:rPr>
        <w:t>3</w:t>
      </w:r>
      <w:r>
        <w:rPr>
          <w:b/>
          <w:bCs/>
          <w:sz w:val="36"/>
          <w:szCs w:val="52"/>
        </w:rPr>
        <w:t>/20</w:t>
      </w:r>
      <w:r w:rsidR="00D576A5">
        <w:rPr>
          <w:b/>
          <w:bCs/>
          <w:sz w:val="36"/>
          <w:szCs w:val="52"/>
        </w:rPr>
        <w:t>20</w:t>
      </w:r>
    </w:p>
    <w:p w14:paraId="0BE6D039" w14:textId="498B1DC0" w:rsidR="00D456F5" w:rsidRPr="00885C2B" w:rsidRDefault="002A018E">
      <w:pPr>
        <w:spacing w:after="240"/>
        <w:jc w:val="center"/>
        <w:rPr>
          <w:b/>
          <w:bCs/>
          <w:sz w:val="22"/>
          <w:szCs w:val="36"/>
        </w:rPr>
      </w:pPr>
      <w:r>
        <w:rPr>
          <w:b/>
          <w:bCs/>
          <w:sz w:val="36"/>
          <w:szCs w:val="52"/>
        </w:rPr>
        <w:t xml:space="preserve">Consiglio </w:t>
      </w:r>
      <w:r w:rsidR="002E5BC3" w:rsidRPr="00885C2B">
        <w:rPr>
          <w:b/>
          <w:bCs/>
          <w:sz w:val="36"/>
          <w:szCs w:val="52"/>
        </w:rPr>
        <w:t xml:space="preserve">Provinciale </w:t>
      </w:r>
      <w:r>
        <w:rPr>
          <w:b/>
          <w:bCs/>
          <w:sz w:val="36"/>
          <w:szCs w:val="52"/>
        </w:rPr>
        <w:t xml:space="preserve">degli Studenti </w:t>
      </w:r>
      <w:r w:rsidR="002E5BC3" w:rsidRPr="00885C2B">
        <w:rPr>
          <w:b/>
          <w:bCs/>
          <w:sz w:val="36"/>
          <w:szCs w:val="52"/>
        </w:rPr>
        <w:t xml:space="preserve">di </w:t>
      </w:r>
      <w:r w:rsidR="00407E79">
        <w:rPr>
          <w:b/>
          <w:bCs/>
          <w:sz w:val="36"/>
          <w:szCs w:val="52"/>
        </w:rPr>
        <w:t xml:space="preserve"> Grosseto</w:t>
      </w:r>
    </w:p>
    <w:p w14:paraId="30CEC7AA" w14:textId="76D36EE4" w:rsidR="00A853B6" w:rsidRDefault="00835C83" w:rsidP="005C75C8">
      <w:pPr>
        <w:spacing w:line="360" w:lineRule="auto"/>
        <w:rPr>
          <w:b/>
          <w:bCs/>
        </w:rPr>
      </w:pPr>
      <w:r>
        <w:rPr>
          <w:b/>
          <w:bCs/>
        </w:rPr>
        <w:t>Data:</w:t>
      </w:r>
      <w:r w:rsidR="00407E79">
        <w:rPr>
          <w:b/>
          <w:bCs/>
        </w:rPr>
        <w:t xml:space="preserve"> 05/05/2020</w:t>
      </w:r>
    </w:p>
    <w:p w14:paraId="07CE9E00" w14:textId="43926823" w:rsidR="00D456F5" w:rsidRDefault="00835C83" w:rsidP="005C75C8">
      <w:pPr>
        <w:spacing w:line="360" w:lineRule="auto"/>
        <w:rPr>
          <w:b/>
          <w:bCs/>
        </w:rPr>
      </w:pPr>
      <w:r>
        <w:rPr>
          <w:b/>
          <w:bCs/>
        </w:rPr>
        <w:t>Sede:</w:t>
      </w:r>
      <w:r w:rsidR="000C6462">
        <w:rPr>
          <w:b/>
          <w:bCs/>
        </w:rPr>
        <w:t xml:space="preserve"> Riunione telematica attraverso </w:t>
      </w:r>
      <w:proofErr w:type="spellStart"/>
      <w:r w:rsidR="000C6462">
        <w:rPr>
          <w:b/>
          <w:bCs/>
        </w:rPr>
        <w:t>meet</w:t>
      </w:r>
      <w:proofErr w:type="spellEnd"/>
    </w:p>
    <w:p w14:paraId="1C90264A" w14:textId="1ECEE07C" w:rsidR="00D456F5" w:rsidRDefault="00835C83" w:rsidP="005C75C8">
      <w:pPr>
        <w:spacing w:after="240" w:line="360" w:lineRule="auto"/>
      </w:pPr>
      <w:r>
        <w:rPr>
          <w:b/>
          <w:bCs/>
        </w:rPr>
        <w:t>Ora di inizio:</w:t>
      </w:r>
      <w:r w:rsidR="00485904">
        <w:rPr>
          <w:b/>
          <w:bCs/>
        </w:rPr>
        <w:t xml:space="preserve"> 16:30</w:t>
      </w:r>
    </w:p>
    <w:tbl>
      <w:tblPr>
        <w:tblStyle w:val="TableNormal"/>
        <w:tblW w:w="989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891"/>
      </w:tblGrid>
      <w:tr w:rsidR="00D456F5" w14:paraId="32D65AF8" w14:textId="77777777" w:rsidTr="002E5BC3">
        <w:trPr>
          <w:trHeight w:val="298"/>
        </w:trPr>
        <w:tc>
          <w:tcPr>
            <w:tcW w:w="9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9B8E0" w14:textId="77777777" w:rsidR="00D456F5" w:rsidRDefault="00835C8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ODG</w:t>
            </w:r>
          </w:p>
        </w:tc>
      </w:tr>
      <w:tr w:rsidR="002E5BC3" w14:paraId="35E90D66" w14:textId="77777777" w:rsidTr="002E5BC3">
        <w:trPr>
          <w:trHeight w:val="2125"/>
        </w:trPr>
        <w:tc>
          <w:tcPr>
            <w:tcW w:w="9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8B893" w14:textId="49703118" w:rsidR="0000622D" w:rsidRDefault="0000622D" w:rsidP="002E691D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Approvazione del verbale della seduta precedente </w:t>
            </w:r>
          </w:p>
          <w:p w14:paraId="1EC72897" w14:textId="24839FDD" w:rsidR="002E5BC3" w:rsidRDefault="002E691D" w:rsidP="002E691D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Comunicazione di presidenza e dei parlamentari</w:t>
            </w:r>
          </w:p>
          <w:p w14:paraId="0AC69FCE" w14:textId="77777777" w:rsidR="002E691D" w:rsidRDefault="00646251" w:rsidP="002E691D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Chiarimento sulle linee generali della didattica a distanza</w:t>
            </w:r>
          </w:p>
          <w:p w14:paraId="323EA0BE" w14:textId="77777777" w:rsidR="00646251" w:rsidRDefault="000C53E3" w:rsidP="002E691D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Eventuali difficoltà e/o problemi sorti nel corso di questo periodo</w:t>
            </w:r>
          </w:p>
          <w:p w14:paraId="460CFB8A" w14:textId="77777777" w:rsidR="000C53E3" w:rsidRDefault="00436F77" w:rsidP="002E691D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Domande o dubbi inerenti all’attuale situazione</w:t>
            </w:r>
          </w:p>
          <w:p w14:paraId="2D0CAF29" w14:textId="77777777" w:rsidR="00436F77" w:rsidRDefault="00436F77" w:rsidP="002E691D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Proposte per il miglioramento della situazione scolastica e sociale contemporanea</w:t>
            </w:r>
          </w:p>
          <w:p w14:paraId="646C9DA7" w14:textId="172AEFD5" w:rsidR="007838BB" w:rsidRPr="002E691D" w:rsidRDefault="007838BB" w:rsidP="002E691D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Varie ed eventuali</w:t>
            </w:r>
          </w:p>
        </w:tc>
      </w:tr>
    </w:tbl>
    <w:p w14:paraId="48B3D3F3" w14:textId="77777777" w:rsidR="00D456F5" w:rsidRPr="00817D62" w:rsidRDefault="00D456F5">
      <w:pPr>
        <w:widowControl w:val="0"/>
        <w:spacing w:after="240"/>
      </w:pPr>
    </w:p>
    <w:tbl>
      <w:tblPr>
        <w:tblStyle w:val="TableNormal"/>
        <w:tblW w:w="99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8003"/>
      </w:tblGrid>
      <w:tr w:rsidR="00D456F5" w14:paraId="14176C44" w14:textId="77777777" w:rsidTr="002E5BC3">
        <w:trPr>
          <w:trHeight w:val="338"/>
        </w:trPr>
        <w:tc>
          <w:tcPr>
            <w:tcW w:w="99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6FF93" w14:textId="77777777" w:rsidR="00D456F5" w:rsidRDefault="00835C8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Studenti Presenti:</w:t>
            </w:r>
          </w:p>
        </w:tc>
      </w:tr>
      <w:tr w:rsidR="00D456F5" w14:paraId="61A8FFED" w14:textId="77777777" w:rsidTr="002E5BC3">
        <w:trPr>
          <w:trHeight w:val="980"/>
        </w:trPr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13994" w14:textId="77777777" w:rsidR="00D456F5" w:rsidRDefault="00835C83" w:rsidP="002E5BC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Parlamentari</w:t>
            </w:r>
          </w:p>
        </w:tc>
        <w:tc>
          <w:tcPr>
            <w:tcW w:w="800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ACA8C" w14:textId="4E860C23" w:rsidR="00D456F5" w:rsidRDefault="00833B0B" w:rsidP="002E5BC3">
            <w:pPr>
              <w:ind w:lef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Elia Marchini, </w:t>
            </w:r>
            <w:proofErr w:type="spellStart"/>
            <w:r>
              <w:rPr>
                <w:sz w:val="22"/>
                <w:szCs w:val="22"/>
              </w:rPr>
              <w:t>Sophia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4667FE">
              <w:rPr>
                <w:sz w:val="22"/>
                <w:szCs w:val="22"/>
              </w:rPr>
              <w:t xml:space="preserve">Daniela </w:t>
            </w:r>
            <w:proofErr w:type="spellStart"/>
            <w:r w:rsidR="004667FE">
              <w:rPr>
                <w:sz w:val="22"/>
                <w:szCs w:val="22"/>
              </w:rPr>
              <w:t>Muts</w:t>
            </w:r>
            <w:proofErr w:type="spellEnd"/>
            <w:r w:rsidR="004667FE">
              <w:rPr>
                <w:sz w:val="22"/>
                <w:szCs w:val="22"/>
              </w:rPr>
              <w:t xml:space="preserve">, </w:t>
            </w:r>
            <w:r w:rsidR="00B62A09">
              <w:rPr>
                <w:sz w:val="22"/>
                <w:szCs w:val="22"/>
              </w:rPr>
              <w:t xml:space="preserve">Paolo Sartori, Diletta Dora Rizzi, </w:t>
            </w:r>
            <w:r w:rsidR="00BD6633">
              <w:rPr>
                <w:sz w:val="22"/>
                <w:szCs w:val="22"/>
              </w:rPr>
              <w:t>Emanuele Viti</w:t>
            </w:r>
          </w:p>
        </w:tc>
      </w:tr>
      <w:tr w:rsidR="002E5BC3" w14:paraId="018EED17" w14:textId="77777777" w:rsidTr="002E5BC3">
        <w:trPr>
          <w:trHeight w:val="959"/>
        </w:trPr>
        <w:tc>
          <w:tcPr>
            <w:tcW w:w="193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F013D" w14:textId="77777777" w:rsidR="002E5BC3" w:rsidRDefault="002E5BC3" w:rsidP="002E5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Grandi Elettori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F53CE" w14:textId="77777777" w:rsidR="002E5BC3" w:rsidRDefault="002E5BC3" w:rsidP="002E5BC3">
            <w:pPr>
              <w:ind w:left="330"/>
              <w:rPr>
                <w:sz w:val="22"/>
                <w:szCs w:val="22"/>
              </w:rPr>
            </w:pPr>
          </w:p>
        </w:tc>
      </w:tr>
      <w:tr w:rsidR="00D456F5" w14:paraId="6873EF22" w14:textId="77777777">
        <w:trPr>
          <w:trHeight w:val="318"/>
        </w:trPr>
        <w:tc>
          <w:tcPr>
            <w:tcW w:w="99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A4A5E" w14:textId="77777777" w:rsidR="00D456F5" w:rsidRDefault="002E5BC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Parlamentari Assenti </w:t>
            </w:r>
            <w:r w:rsidR="00835C83">
              <w:rPr>
                <w:b/>
                <w:bCs/>
                <w:sz w:val="28"/>
                <w:szCs w:val="28"/>
              </w:rPr>
              <w:t>Giustificati:</w:t>
            </w:r>
          </w:p>
        </w:tc>
      </w:tr>
      <w:tr w:rsidR="00D456F5" w14:paraId="371025B1" w14:textId="77777777" w:rsidTr="002E5BC3">
        <w:trPr>
          <w:trHeight w:val="251"/>
        </w:trPr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9E1BD" w14:textId="77777777" w:rsidR="00D456F5" w:rsidRDefault="00835C8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Parlamentari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5E934" w14:textId="77777777" w:rsidR="00D456F5" w:rsidRDefault="00D456F5" w:rsidP="00817D62"/>
        </w:tc>
      </w:tr>
      <w:tr w:rsidR="002E5BC3" w14:paraId="0F458A4B" w14:textId="77777777" w:rsidTr="00761B23">
        <w:trPr>
          <w:trHeight w:val="318"/>
        </w:trPr>
        <w:tc>
          <w:tcPr>
            <w:tcW w:w="99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2BAD1" w14:textId="77777777" w:rsidR="002E5BC3" w:rsidRDefault="002E5BC3" w:rsidP="00761B2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Parlamentari Assenti NON Giustificati:</w:t>
            </w:r>
          </w:p>
        </w:tc>
      </w:tr>
      <w:tr w:rsidR="002E5BC3" w14:paraId="5F451150" w14:textId="77777777">
        <w:trPr>
          <w:trHeight w:val="251"/>
        </w:trPr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712B8" w14:textId="77777777" w:rsidR="002E5BC3" w:rsidRDefault="002E5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Parlamentari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62061" w14:textId="77777777" w:rsidR="002E5BC3" w:rsidRDefault="002E5BC3" w:rsidP="00817D62"/>
        </w:tc>
      </w:tr>
    </w:tbl>
    <w:p w14:paraId="77B60F5D" w14:textId="77777777" w:rsidR="00D456F5" w:rsidRDefault="00D456F5">
      <w:pPr>
        <w:widowControl w:val="0"/>
        <w:spacing w:before="240" w:after="240"/>
      </w:pPr>
    </w:p>
    <w:p w14:paraId="1E7852CE" w14:textId="77777777" w:rsidR="00D456F5" w:rsidRDefault="00D456F5">
      <w:pPr>
        <w:rPr>
          <w:b/>
          <w:bCs/>
          <w:sz w:val="22"/>
          <w:szCs w:val="22"/>
        </w:rPr>
      </w:pPr>
    </w:p>
    <w:p w14:paraId="090D7198" w14:textId="77777777" w:rsidR="00D456F5" w:rsidRDefault="00835C83">
      <w:pPr>
        <w:spacing w:before="240" w:after="240" w:line="360" w:lineRule="auto"/>
        <w:rPr>
          <w:b/>
          <w:bCs/>
          <w:sz w:val="28"/>
          <w:szCs w:val="28"/>
        </w:rPr>
      </w:pPr>
      <w:r>
        <w:t>Constatata la regolare convocazione ed il numero legale, il Presidente dichiara aperta la seduta.</w:t>
      </w:r>
    </w:p>
    <w:p w14:paraId="33CC1438" w14:textId="77777777" w:rsidR="00AE5A1B" w:rsidRPr="00A853B6" w:rsidRDefault="00AE5A1B" w:rsidP="00AE5A1B">
      <w:pPr>
        <w:spacing w:after="240"/>
        <w:ind w:left="360"/>
        <w:rPr>
          <w:b/>
          <w:bCs/>
        </w:rPr>
      </w:pPr>
    </w:p>
    <w:p w14:paraId="3804F88B" w14:textId="77777777" w:rsidR="00695DE4" w:rsidRPr="00695DE4" w:rsidRDefault="00AE5A1B" w:rsidP="00A853B6">
      <w:pPr>
        <w:numPr>
          <w:ilvl w:val="0"/>
          <w:numId w:val="4"/>
        </w:numPr>
        <w:spacing w:after="240"/>
        <w:rPr>
          <w:b/>
          <w:bCs/>
        </w:rPr>
      </w:pPr>
      <w:r>
        <w:rPr>
          <w:bCs/>
          <w:i/>
        </w:rPr>
        <w:t xml:space="preserve">Approvazione del verbale </w:t>
      </w:r>
      <w:r w:rsidR="00CD25A5">
        <w:rPr>
          <w:bCs/>
          <w:i/>
        </w:rPr>
        <w:t>della seduta precedente:</w:t>
      </w:r>
      <w:r w:rsidR="00CD25A5">
        <w:rPr>
          <w:bCs/>
          <w:iCs/>
        </w:rPr>
        <w:t xml:space="preserve"> </w:t>
      </w:r>
    </w:p>
    <w:p w14:paraId="144690A3" w14:textId="1E786C23" w:rsidR="00A853B6" w:rsidRPr="00A853B6" w:rsidRDefault="00CD25A5" w:rsidP="00695DE4">
      <w:pPr>
        <w:spacing w:after="240"/>
        <w:ind w:left="360"/>
        <w:rPr>
          <w:b/>
          <w:bCs/>
        </w:rPr>
      </w:pPr>
      <w:r>
        <w:rPr>
          <w:bCs/>
          <w:iCs/>
        </w:rPr>
        <w:t xml:space="preserve">Il segretario </w:t>
      </w:r>
      <w:r w:rsidR="00695DE4">
        <w:rPr>
          <w:bCs/>
          <w:iCs/>
        </w:rPr>
        <w:t xml:space="preserve">Emanuele Viti legge il verbale </w:t>
      </w:r>
      <w:r w:rsidR="00E534AE">
        <w:rPr>
          <w:bCs/>
          <w:iCs/>
        </w:rPr>
        <w:t>precedente seduta Provinciale, svoltasi in data</w:t>
      </w:r>
      <w:r w:rsidR="0000606A">
        <w:rPr>
          <w:bCs/>
          <w:iCs/>
        </w:rPr>
        <w:t xml:space="preserve"> 7 del mese di Febbraio dell’anno 2020. Alla fine della lettura viene chiesto di porre in essere</w:t>
      </w:r>
      <w:r w:rsidR="00E534AE">
        <w:rPr>
          <w:bCs/>
          <w:iCs/>
        </w:rPr>
        <w:t xml:space="preserve"> </w:t>
      </w:r>
      <w:r w:rsidR="00635FB3">
        <w:rPr>
          <w:bCs/>
          <w:iCs/>
        </w:rPr>
        <w:t xml:space="preserve">dubbi, considerazioni o modifiche da apportare. </w:t>
      </w:r>
      <w:r w:rsidR="00FB33E8">
        <w:rPr>
          <w:bCs/>
          <w:iCs/>
        </w:rPr>
        <w:t xml:space="preserve">Nessun membro intende modificare ciò che è stato verbalizzato, pertanto il </w:t>
      </w:r>
      <w:r w:rsidR="000360B6">
        <w:rPr>
          <w:bCs/>
          <w:iCs/>
        </w:rPr>
        <w:t xml:space="preserve">verbale è approvato all’unanimità. </w:t>
      </w:r>
    </w:p>
    <w:p w14:paraId="742F3AF9" w14:textId="77777777" w:rsidR="003D6938" w:rsidRPr="003D6938" w:rsidRDefault="00847D57" w:rsidP="00A853B6">
      <w:pPr>
        <w:numPr>
          <w:ilvl w:val="0"/>
          <w:numId w:val="4"/>
        </w:numPr>
        <w:spacing w:after="240"/>
        <w:rPr>
          <w:b/>
          <w:bCs/>
        </w:rPr>
      </w:pPr>
      <w:r>
        <w:rPr>
          <w:bCs/>
          <w:i/>
        </w:rPr>
        <w:t xml:space="preserve">Comunicazione di presidenza e dei parlamentari </w:t>
      </w:r>
      <w:r w:rsidR="003D6938">
        <w:rPr>
          <w:bCs/>
          <w:i/>
        </w:rPr>
        <w:t>:</w:t>
      </w:r>
    </w:p>
    <w:p w14:paraId="722782BF" w14:textId="2F192F10" w:rsidR="00A853B6" w:rsidRPr="00A853B6" w:rsidRDefault="00615647" w:rsidP="003D6938">
      <w:pPr>
        <w:spacing w:after="240"/>
        <w:ind w:left="360"/>
        <w:rPr>
          <w:b/>
          <w:bCs/>
        </w:rPr>
      </w:pPr>
      <w:r>
        <w:rPr>
          <w:bCs/>
          <w:iCs/>
        </w:rPr>
        <w:t xml:space="preserve">Il </w:t>
      </w:r>
      <w:r w:rsidR="002B2912">
        <w:rPr>
          <w:bCs/>
          <w:iCs/>
        </w:rPr>
        <w:t xml:space="preserve">Presidente Elia Marchini </w:t>
      </w:r>
      <w:r w:rsidR="003D1FC4">
        <w:rPr>
          <w:bCs/>
          <w:iCs/>
        </w:rPr>
        <w:t xml:space="preserve">ringrazia tutti i rappresentanti </w:t>
      </w:r>
      <w:r w:rsidR="00F60896">
        <w:rPr>
          <w:bCs/>
          <w:iCs/>
        </w:rPr>
        <w:t>presenti</w:t>
      </w:r>
      <w:r w:rsidR="00894BF8">
        <w:rPr>
          <w:bCs/>
          <w:iCs/>
        </w:rPr>
        <w:t xml:space="preserve"> </w:t>
      </w:r>
      <w:r w:rsidR="00F60896">
        <w:rPr>
          <w:bCs/>
          <w:iCs/>
        </w:rPr>
        <w:t>sottolineando come</w:t>
      </w:r>
      <w:r w:rsidR="00894BF8">
        <w:rPr>
          <w:bCs/>
          <w:iCs/>
        </w:rPr>
        <w:t>, anche grazie a loro, la Provincia di Grosseto abbia raggiunto un alto tasso di partecipazione studentesca riguardo al concorso “Quarantena Poetica”</w:t>
      </w:r>
      <w:r w:rsidR="00FD112A">
        <w:rPr>
          <w:bCs/>
          <w:iCs/>
        </w:rPr>
        <w:t xml:space="preserve">. </w:t>
      </w:r>
      <w:r w:rsidR="007408FD">
        <w:rPr>
          <w:bCs/>
          <w:iCs/>
        </w:rPr>
        <w:t xml:space="preserve">Inoltre viene precisato che il progetto in collaborazione con la Prefettura di Grosseto e l’associazione </w:t>
      </w:r>
      <w:proofErr w:type="spellStart"/>
      <w:r w:rsidR="007408FD">
        <w:rPr>
          <w:bCs/>
          <w:iCs/>
        </w:rPr>
        <w:t>Guarnieri</w:t>
      </w:r>
      <w:proofErr w:type="spellEnd"/>
      <w:r w:rsidR="007408FD">
        <w:rPr>
          <w:bCs/>
          <w:iCs/>
        </w:rPr>
        <w:t>,</w:t>
      </w:r>
      <w:r w:rsidR="0037359D">
        <w:rPr>
          <w:bCs/>
          <w:iCs/>
        </w:rPr>
        <w:t xml:space="preserve"> momentaneamente sospeso a causa del Covid-19 verrà ripreso non appena ci saranno le condizioni adatte </w:t>
      </w:r>
      <w:r w:rsidR="00B02338">
        <w:rPr>
          <w:bCs/>
          <w:iCs/>
        </w:rPr>
        <w:t xml:space="preserve">allo svolgimento di esso stesso. Ogni parlamentare dà brevi informative riguardo i lavori che </w:t>
      </w:r>
      <w:r w:rsidR="008E0477">
        <w:rPr>
          <w:bCs/>
          <w:iCs/>
        </w:rPr>
        <w:t xml:space="preserve">vengono effettuati nelle rispettive commissioni. </w:t>
      </w:r>
    </w:p>
    <w:p w14:paraId="70CFC8CD" w14:textId="5F0F9C9D" w:rsidR="00A853B6" w:rsidRPr="003D6938" w:rsidRDefault="003D6938" w:rsidP="00A853B6">
      <w:pPr>
        <w:numPr>
          <w:ilvl w:val="0"/>
          <w:numId w:val="4"/>
        </w:numPr>
        <w:spacing w:after="240"/>
        <w:rPr>
          <w:b/>
          <w:bCs/>
        </w:rPr>
      </w:pPr>
      <w:r>
        <w:rPr>
          <w:i/>
          <w:iCs/>
        </w:rPr>
        <w:t>Chiarimento sulle linee generali della didattica a distanza:</w:t>
      </w:r>
    </w:p>
    <w:p w14:paraId="74F80B26" w14:textId="7B0DBC17" w:rsidR="003D6938" w:rsidRPr="00103E2A" w:rsidRDefault="00103E2A" w:rsidP="003D6938">
      <w:pPr>
        <w:spacing w:after="240"/>
        <w:ind w:left="360"/>
      </w:pPr>
      <w:r>
        <w:t xml:space="preserve">Dopo aver introdotto l’argomento della </w:t>
      </w:r>
      <w:r w:rsidR="00CE013B">
        <w:t>didattica a distanza, il Presidente della Consulta e la parlamentare Diletta Dora Rizzi</w:t>
      </w:r>
      <w:r w:rsidR="003531B2">
        <w:t xml:space="preserve"> chiedono un confronto</w:t>
      </w:r>
      <w:r w:rsidR="001E6D2D">
        <w:t xml:space="preserve"> con i rappresentanti presenti </w:t>
      </w:r>
      <w:r w:rsidR="00C96CE5">
        <w:t>proprio riguardo la didattica a distanza o altri problemi venuti fuori in questo periodo</w:t>
      </w:r>
      <w:r w:rsidR="000634D1">
        <w:t xml:space="preserve">; dopodiché i rappresentanti iniziano a esprimere le perplessità e i dubbi inerenti all’argomento. </w:t>
      </w:r>
    </w:p>
    <w:p w14:paraId="6BDA038B" w14:textId="604CA8C1" w:rsidR="001330BB" w:rsidRPr="00F074C9" w:rsidRDefault="001330BB" w:rsidP="001330BB">
      <w:pPr>
        <w:numPr>
          <w:ilvl w:val="0"/>
          <w:numId w:val="4"/>
        </w:numPr>
        <w:spacing w:after="240"/>
        <w:rPr>
          <w:b/>
          <w:bCs/>
        </w:rPr>
      </w:pPr>
      <w:r>
        <w:rPr>
          <w:bCs/>
          <w:i/>
        </w:rPr>
        <w:t>Eventuali difficoltà e/o problemi sorti nel corso di questo periodo</w:t>
      </w:r>
      <w:r w:rsidR="004B3BCD">
        <w:rPr>
          <w:bCs/>
          <w:i/>
        </w:rPr>
        <w:t>:</w:t>
      </w:r>
      <w:r w:rsidR="00F074C9">
        <w:rPr>
          <w:bCs/>
          <w:i/>
        </w:rPr>
        <w:t xml:space="preserve"> </w:t>
      </w:r>
    </w:p>
    <w:p w14:paraId="77F2D2F8" w14:textId="39B92BCC" w:rsidR="00F074C9" w:rsidRDefault="002850FA" w:rsidP="00F074C9">
      <w:pPr>
        <w:spacing w:after="240"/>
        <w:ind w:left="360"/>
        <w:rPr>
          <w:b/>
          <w:bCs/>
        </w:rPr>
      </w:pPr>
      <w:r>
        <w:rPr>
          <w:bCs/>
          <w:iCs/>
        </w:rPr>
        <w:t xml:space="preserve">La rappresentante Aurora Nelli evidenzia che con la </w:t>
      </w:r>
      <w:r w:rsidR="00212A22">
        <w:rPr>
          <w:bCs/>
          <w:iCs/>
        </w:rPr>
        <w:t>didattica a distanza non ci sia chiarezza e omogeneità e che nonostante i compiti e le interrogazioni siano gestiti bene</w:t>
      </w:r>
      <w:r w:rsidR="00CB0A38">
        <w:rPr>
          <w:bCs/>
          <w:iCs/>
        </w:rPr>
        <w:t xml:space="preserve">, manchino sia a livello scolastico che a livello generale delle linee </w:t>
      </w:r>
      <w:r w:rsidR="00B92EF9">
        <w:rPr>
          <w:bCs/>
          <w:iCs/>
        </w:rPr>
        <w:t xml:space="preserve">comuni nel gestire tale situazione. Intervengono i rappresentanti </w:t>
      </w:r>
      <w:r w:rsidR="00211F7B">
        <w:rPr>
          <w:bCs/>
          <w:iCs/>
        </w:rPr>
        <w:t xml:space="preserve">Rossella </w:t>
      </w:r>
      <w:proofErr w:type="spellStart"/>
      <w:r w:rsidR="00211F7B">
        <w:rPr>
          <w:bCs/>
          <w:iCs/>
        </w:rPr>
        <w:t>Crisà</w:t>
      </w:r>
      <w:proofErr w:type="spellEnd"/>
      <w:r w:rsidR="00211F7B">
        <w:rPr>
          <w:bCs/>
          <w:iCs/>
        </w:rPr>
        <w:t xml:space="preserve"> e Philip </w:t>
      </w:r>
      <w:proofErr w:type="spellStart"/>
      <w:r w:rsidR="00211F7B">
        <w:rPr>
          <w:bCs/>
          <w:iCs/>
        </w:rPr>
        <w:t>Kylberg</w:t>
      </w:r>
      <w:proofErr w:type="spellEnd"/>
      <w:r w:rsidR="00211F7B">
        <w:rPr>
          <w:bCs/>
          <w:iCs/>
        </w:rPr>
        <w:t xml:space="preserve"> che sottolineano, come nella loro scuola, </w:t>
      </w:r>
      <w:r w:rsidR="008E2808">
        <w:rPr>
          <w:bCs/>
          <w:iCs/>
        </w:rPr>
        <w:t>ci siano degli orari di lezione molto costanti</w:t>
      </w:r>
      <w:r w:rsidR="009E6143">
        <w:rPr>
          <w:bCs/>
          <w:iCs/>
        </w:rPr>
        <w:t>;</w:t>
      </w:r>
      <w:r w:rsidR="008E2808">
        <w:rPr>
          <w:bCs/>
          <w:iCs/>
        </w:rPr>
        <w:t xml:space="preserve"> anche la </w:t>
      </w:r>
      <w:r w:rsidR="009E6143">
        <w:rPr>
          <w:bCs/>
          <w:iCs/>
        </w:rPr>
        <w:t xml:space="preserve">grande elettriche Federica Bocci, appartenente allo stesso istituto, </w:t>
      </w:r>
      <w:r w:rsidR="0052658F">
        <w:rPr>
          <w:bCs/>
          <w:iCs/>
        </w:rPr>
        <w:t xml:space="preserve">dice che alcuni giorni si trovano a fare addirittura 8 ore di </w:t>
      </w:r>
      <w:proofErr w:type="spellStart"/>
      <w:r w:rsidR="0052658F">
        <w:rPr>
          <w:bCs/>
          <w:iCs/>
        </w:rPr>
        <w:t>videolezioni</w:t>
      </w:r>
      <w:proofErr w:type="spellEnd"/>
      <w:r w:rsidR="0052658F">
        <w:rPr>
          <w:bCs/>
          <w:iCs/>
        </w:rPr>
        <w:t xml:space="preserve"> consecutive, </w:t>
      </w:r>
      <w:r w:rsidR="008600CA">
        <w:rPr>
          <w:bCs/>
          <w:iCs/>
        </w:rPr>
        <w:t xml:space="preserve">perfino senza la pausa pranzo. I parlamentari consigliano </w:t>
      </w:r>
      <w:r w:rsidR="00DA32A7">
        <w:rPr>
          <w:bCs/>
          <w:iCs/>
        </w:rPr>
        <w:t xml:space="preserve">ai rappresentanti di parlare con la Preside dell’istituto, in modo che si possa risolvere tale situazione, che se non venisse risolta troverebbe il pieno appoggio </w:t>
      </w:r>
      <w:r w:rsidR="00134ACB">
        <w:rPr>
          <w:bCs/>
          <w:iCs/>
        </w:rPr>
        <w:t xml:space="preserve">dei parlamentari e della Consulta. </w:t>
      </w:r>
      <w:r w:rsidR="00B573CE">
        <w:rPr>
          <w:bCs/>
          <w:iCs/>
        </w:rPr>
        <w:t xml:space="preserve">Interviene il rappresentante </w:t>
      </w:r>
      <w:r w:rsidR="005D1ABD">
        <w:rPr>
          <w:bCs/>
          <w:iCs/>
        </w:rPr>
        <w:t xml:space="preserve">Antonio Zammarelli </w:t>
      </w:r>
      <w:r w:rsidR="00D15EB3">
        <w:rPr>
          <w:bCs/>
          <w:iCs/>
        </w:rPr>
        <w:t xml:space="preserve">che evidenzia il fatto che </w:t>
      </w:r>
      <w:r w:rsidR="00152765">
        <w:rPr>
          <w:bCs/>
          <w:iCs/>
        </w:rPr>
        <w:t xml:space="preserve">la sua professoressa di italiano non faccia </w:t>
      </w:r>
      <w:proofErr w:type="spellStart"/>
      <w:r w:rsidR="00152765">
        <w:rPr>
          <w:bCs/>
          <w:iCs/>
        </w:rPr>
        <w:t>videolezioni</w:t>
      </w:r>
      <w:proofErr w:type="spellEnd"/>
      <w:r w:rsidR="00152765">
        <w:rPr>
          <w:bCs/>
          <w:iCs/>
        </w:rPr>
        <w:t xml:space="preserve">, nonostante siano utili per poter effettuare la </w:t>
      </w:r>
      <w:r w:rsidR="00C24A04">
        <w:rPr>
          <w:bCs/>
          <w:iCs/>
        </w:rPr>
        <w:t xml:space="preserve">prova di maturità, inoltre specifica che deve effettuare un esame </w:t>
      </w:r>
      <w:r w:rsidR="009F1B33">
        <w:rPr>
          <w:bCs/>
          <w:iCs/>
        </w:rPr>
        <w:t xml:space="preserve">di strumento, ma di tale esame non conosce né la modalità né la data in cui verrà svolto, e ciò </w:t>
      </w:r>
      <w:r w:rsidR="009F1B33">
        <w:rPr>
          <w:bCs/>
          <w:iCs/>
        </w:rPr>
        <w:lastRenderedPageBreak/>
        <w:t xml:space="preserve">potrebbe prendere alla sprovvista molti alunni del suo indirizzo che devono effettuare l’esame i questione. </w:t>
      </w:r>
    </w:p>
    <w:p w14:paraId="06B67415" w14:textId="3C5D46BA" w:rsidR="001330BB" w:rsidRPr="006549AF" w:rsidRDefault="004B3BCD" w:rsidP="001330BB">
      <w:pPr>
        <w:numPr>
          <w:ilvl w:val="0"/>
          <w:numId w:val="4"/>
        </w:numPr>
        <w:spacing w:after="240"/>
        <w:rPr>
          <w:b/>
          <w:bCs/>
        </w:rPr>
      </w:pPr>
      <w:r>
        <w:rPr>
          <w:i/>
          <w:iCs/>
        </w:rPr>
        <w:t>Domande o dubbi inerenti all’attuale situazione:</w:t>
      </w:r>
    </w:p>
    <w:p w14:paraId="4C3BB5B9" w14:textId="77777777" w:rsidR="000C5DEC" w:rsidRDefault="006549AF" w:rsidP="000C5DEC">
      <w:pPr>
        <w:spacing w:after="240"/>
        <w:ind w:left="360"/>
      </w:pPr>
      <w:r>
        <w:t xml:space="preserve">Il presidente Elia </w:t>
      </w:r>
      <w:r w:rsidR="004F6C05">
        <w:t xml:space="preserve">ricorda </w:t>
      </w:r>
      <w:r w:rsidR="00D42272">
        <w:t xml:space="preserve">e chiede se qualcuno voglia far parte della </w:t>
      </w:r>
      <w:r w:rsidR="002F2CD1">
        <w:t>Federazione degli studenti nella Provincia di Grosseto</w:t>
      </w:r>
      <w:r w:rsidR="000D68CA">
        <w:t xml:space="preserve">, inoltre spiega che un ex parlamentare sta dialogando </w:t>
      </w:r>
      <w:r w:rsidR="00826F1D">
        <w:t xml:space="preserve">con la task force del ministero dell’istruzione per capire se la didattica a distanza possa </w:t>
      </w:r>
      <w:r w:rsidR="00956D28">
        <w:t xml:space="preserve">introdursi insieme alla didattica svolta a scuola quando questa situazione sarà finita. </w:t>
      </w:r>
      <w:r w:rsidR="000A6AA2">
        <w:t xml:space="preserve">La parlamentare Diletta Dora Rizzi interviene dicendo che secondo lei quello della </w:t>
      </w:r>
      <w:r w:rsidR="008A3346">
        <w:t>didattica a distanza è un metodo troppo distaccato, nonostante sia vero che ci sono anche dei vantaggi che potrebbero essere utili</w:t>
      </w:r>
      <w:r w:rsidR="00FD0D8E">
        <w:t xml:space="preserve">. Interviene la rappresentante Silvia </w:t>
      </w:r>
      <w:proofErr w:type="spellStart"/>
      <w:r w:rsidR="00FD0D8E">
        <w:t>Ceciarini</w:t>
      </w:r>
      <w:proofErr w:type="spellEnd"/>
      <w:r w:rsidR="00FD0D8E">
        <w:t xml:space="preserve">, dicendo che la didattica a distanza </w:t>
      </w:r>
      <w:r w:rsidR="004D3516">
        <w:t>può risolvere per esempio il fatto che se stai male puoi egualmente connetterti da casa</w:t>
      </w:r>
      <w:r w:rsidR="005E5DD2">
        <w:t>, nonostante si recepisce molto meno rispetto a quanto lo si faccia andando a fisicamente a scuola</w:t>
      </w:r>
      <w:r w:rsidR="009D4335">
        <w:t xml:space="preserve">. Interviene la </w:t>
      </w:r>
      <w:r w:rsidR="009437B2">
        <w:t xml:space="preserve">professoressa Abazia </w:t>
      </w:r>
      <w:r w:rsidR="00D61F63">
        <w:t xml:space="preserve">che ritiene la didattica a distanza opportuna ma anche inefficace nel caso </w:t>
      </w:r>
      <w:r w:rsidR="0068138F">
        <w:t>in cui non si abbiano gli strumenti o per chi in famiglia ha troppe persone che devono collegarsi</w:t>
      </w:r>
      <w:r w:rsidR="006B1DB5">
        <w:t xml:space="preserve">. </w:t>
      </w:r>
      <w:r w:rsidR="00201B5C">
        <w:t xml:space="preserve">Il rappresentante Francesco </w:t>
      </w:r>
      <w:proofErr w:type="spellStart"/>
      <w:r w:rsidR="00201B5C">
        <w:t>Pedreschi</w:t>
      </w:r>
      <w:proofErr w:type="spellEnd"/>
      <w:r w:rsidR="00201B5C">
        <w:t xml:space="preserve"> aggiunge che nella sua scuola vengono fatte lezioni </w:t>
      </w:r>
      <w:proofErr w:type="spellStart"/>
      <w:r w:rsidR="00201B5C">
        <w:t>di</w:t>
      </w:r>
      <w:proofErr w:type="spellEnd"/>
      <w:r w:rsidR="00201B5C">
        <w:t xml:space="preserve"> mezz’ora con un quarto d’ora di riposo per distaccare, e che questa </w:t>
      </w:r>
      <w:r w:rsidR="00FE0418">
        <w:t xml:space="preserve">modalità favorisce un apprendimento più </w:t>
      </w:r>
      <w:r w:rsidR="008F6AD5">
        <w:t xml:space="preserve">rapido ed efficiente, secondo la propria esperienza. </w:t>
      </w:r>
    </w:p>
    <w:p w14:paraId="322A7E89" w14:textId="4325B16C" w:rsidR="004B3BCD" w:rsidRPr="008D1749" w:rsidRDefault="00F71652" w:rsidP="008D1749">
      <w:pPr>
        <w:pStyle w:val="Paragrafoelenco"/>
        <w:numPr>
          <w:ilvl w:val="0"/>
          <w:numId w:val="4"/>
        </w:numPr>
        <w:spacing w:after="240"/>
        <w:rPr>
          <w:i/>
          <w:iCs/>
        </w:rPr>
      </w:pPr>
      <w:r w:rsidRPr="008D1749">
        <w:rPr>
          <w:i/>
          <w:iCs/>
        </w:rPr>
        <w:t>Proposte per il miglioramento della situazione scolastica e sociale contemporanea:</w:t>
      </w:r>
    </w:p>
    <w:p w14:paraId="4C03A6E0" w14:textId="4501A8DE" w:rsidR="008D1749" w:rsidRDefault="008D1749" w:rsidP="008D1749">
      <w:pPr>
        <w:pStyle w:val="Paragrafoelenco"/>
        <w:spacing w:after="240"/>
        <w:ind w:left="360"/>
      </w:pPr>
    </w:p>
    <w:p w14:paraId="1BAFDEC3" w14:textId="2D306B4D" w:rsidR="003D078C" w:rsidRPr="000C5DEC" w:rsidRDefault="003D078C" w:rsidP="008D1749">
      <w:pPr>
        <w:pStyle w:val="Paragrafoelenco"/>
        <w:spacing w:after="240"/>
        <w:ind w:left="360"/>
      </w:pPr>
      <w:r>
        <w:t xml:space="preserve">Il parlamentare Paolo Sartori </w:t>
      </w:r>
      <w:r w:rsidR="00DD4579">
        <w:t>aggiunge che, secondo lui, è importante modernizzare la scuola, anche se inserire la didattica a distanza anche dopo questo periodo sarebbe controproducente</w:t>
      </w:r>
      <w:r w:rsidR="00BD60B2">
        <w:t xml:space="preserve">. Interviene la rappresentante Aurora Nelli </w:t>
      </w:r>
      <w:r w:rsidR="00F46375">
        <w:t xml:space="preserve">dicendo che eventualmente la didattica a distanza </w:t>
      </w:r>
      <w:r w:rsidR="004C6CFC">
        <w:t xml:space="preserve">sarebbe utile per attivare dei corsi pomeridiani, utili ai pendolari cosicché possano tornare alle loro abitazioni e seguire i vari così da casa. </w:t>
      </w:r>
      <w:r w:rsidR="002D6CE7">
        <w:t xml:space="preserve">Il presidente Elia Marchini </w:t>
      </w:r>
      <w:r w:rsidR="00664800">
        <w:t>propone</w:t>
      </w:r>
      <w:r w:rsidR="005A02B6">
        <w:t xml:space="preserve"> a ogni </w:t>
      </w:r>
      <w:r w:rsidR="009D3B1D">
        <w:t xml:space="preserve">rappresentante </w:t>
      </w:r>
      <w:r w:rsidR="004B011B">
        <w:t>di fare lezioni con personaggi di spicco a livello nazionale</w:t>
      </w:r>
      <w:r w:rsidR="009D3B1D">
        <w:t xml:space="preserve">, trattando argomentazioni specifiche del proprio indirizzo, in modo da poter portare approfondimenti didattici. </w:t>
      </w:r>
      <w:r w:rsidR="00D1237F">
        <w:t xml:space="preserve">La parlamentare Diletta Dora Rizzi </w:t>
      </w:r>
      <w:r w:rsidR="00596BD9">
        <w:t xml:space="preserve">evidenzia il fatto che delle ricerche hanno posto in essere che ci sia un aumento del rischio del 50% per noi ragazzi di contrarre “crisi psicologica” in questo periodo, </w:t>
      </w:r>
      <w:r w:rsidR="00096419">
        <w:t xml:space="preserve">e chiede se ci sia bisogno dal punto di vista scolastico di incrementare il supporto psicologico. </w:t>
      </w:r>
      <w:r w:rsidR="00C806FD">
        <w:t xml:space="preserve">Il parlamentare Paolo Sartori </w:t>
      </w:r>
      <w:r w:rsidR="00481A37">
        <w:t xml:space="preserve">evidenzia il fatto che nel gruppo WhatsApp del consiglio provinciale siano presenti i contatti dei parlamentari e della consulta, e </w:t>
      </w:r>
      <w:r w:rsidR="009876C0">
        <w:t xml:space="preserve">che c’è assoluta disponibilità da parte di tali organi a rispondere a qualsiasi domanda e trovare soluzioni a qualsiasi problema. </w:t>
      </w:r>
    </w:p>
    <w:p w14:paraId="199C2D24" w14:textId="24BECDB3" w:rsidR="00F71652" w:rsidRPr="000C5DEC" w:rsidRDefault="000C5DEC" w:rsidP="000C5DEC">
      <w:pPr>
        <w:spacing w:after="240"/>
        <w:rPr>
          <w:b/>
          <w:bCs/>
        </w:rPr>
      </w:pPr>
      <w:r w:rsidRPr="000C5DEC">
        <w:rPr>
          <w:b/>
          <w:bCs/>
        </w:rPr>
        <w:t>7.</w:t>
      </w:r>
      <w:r>
        <w:rPr>
          <w:b/>
          <w:bCs/>
        </w:rPr>
        <w:t xml:space="preserve"> </w:t>
      </w:r>
      <w:r w:rsidR="00F71652" w:rsidRPr="000C5DEC">
        <w:rPr>
          <w:i/>
          <w:iCs/>
        </w:rPr>
        <w:t>Varie ed eventuali:</w:t>
      </w:r>
    </w:p>
    <w:p w14:paraId="3E3A1849" w14:textId="0B1AA099" w:rsidR="008E0801" w:rsidRPr="008E0801" w:rsidRDefault="008E0801" w:rsidP="008E0801">
      <w:pPr>
        <w:spacing w:after="240"/>
        <w:ind w:left="360"/>
      </w:pPr>
      <w:r>
        <w:t xml:space="preserve">La professoressa Abazia ricorda </w:t>
      </w:r>
      <w:r w:rsidR="00CA4DB4">
        <w:t xml:space="preserve">che durante una delle riunioni con il Prefetto di Grosseto, era stata data proprio da lui la disponibilità a </w:t>
      </w:r>
      <w:r w:rsidR="00A7111A">
        <w:t xml:space="preserve">fare lezioni di cittadinanza e costituzione, anche in vista dell’esame di stato; il presidente Elia </w:t>
      </w:r>
      <w:r w:rsidR="00254204">
        <w:t xml:space="preserve">Marchini e il presidente della Consulta John Edgar </w:t>
      </w:r>
      <w:r w:rsidR="00F95C9C">
        <w:t xml:space="preserve">Powell prendono quindi l’impegno di contattare la prefettura per poter effettuare tali approfondimenti sulla cittadinanza attiva e costituzione. </w:t>
      </w:r>
    </w:p>
    <w:p w14:paraId="29BA17DF" w14:textId="77777777" w:rsidR="002E5BC3" w:rsidRDefault="002E5BC3" w:rsidP="002E5BC3"/>
    <w:p w14:paraId="63328FF7" w14:textId="77777777" w:rsidR="002E5BC3" w:rsidRDefault="002E5BC3" w:rsidP="002E5BC3">
      <w:r>
        <w:lastRenderedPageBreak/>
        <w:t>Terminata la trattazione di tutti i punti all’o.d.g. il Presidente dichiara chiusa la seduta.</w:t>
      </w:r>
    </w:p>
    <w:p w14:paraId="25C9DB49" w14:textId="77777777" w:rsidR="002E5BC3" w:rsidRPr="002E5BC3" w:rsidRDefault="002E5BC3" w:rsidP="002E5BC3"/>
    <w:p w14:paraId="4BEE5038" w14:textId="08DDD52C" w:rsidR="00D456F5" w:rsidRDefault="00835C83">
      <w:pPr>
        <w:spacing w:after="240"/>
        <w:rPr>
          <w:b/>
          <w:bCs/>
        </w:rPr>
      </w:pPr>
      <w:r>
        <w:rPr>
          <w:b/>
          <w:bCs/>
        </w:rPr>
        <w:t xml:space="preserve">Ora di chiusura: </w:t>
      </w:r>
      <w:r w:rsidR="00AE1352">
        <w:rPr>
          <w:b/>
          <w:bCs/>
        </w:rPr>
        <w:t>18:</w:t>
      </w:r>
      <w:r w:rsidR="00D546E5">
        <w:rPr>
          <w:b/>
          <w:bCs/>
        </w:rPr>
        <w:t>29</w:t>
      </w:r>
    </w:p>
    <w:p w14:paraId="10883FE0" w14:textId="77777777" w:rsidR="00835C83" w:rsidRDefault="00835C83">
      <w:pPr>
        <w:spacing w:after="240"/>
        <w:rPr>
          <w:b/>
          <w:bCs/>
        </w:rPr>
      </w:pPr>
    </w:p>
    <w:p w14:paraId="56072B72" w14:textId="77777777" w:rsidR="00835C83" w:rsidRDefault="00835C83">
      <w:pPr>
        <w:spacing w:after="240"/>
        <w:rPr>
          <w:b/>
          <w:bCs/>
        </w:rPr>
      </w:pPr>
    </w:p>
    <w:p w14:paraId="6C1AA1A8" w14:textId="1F3F248E" w:rsidR="00835C83" w:rsidRDefault="00835C83" w:rsidP="005C75C8">
      <w:pPr>
        <w:tabs>
          <w:tab w:val="center" w:pos="1418"/>
          <w:tab w:val="center" w:pos="7655"/>
        </w:tabs>
        <w:spacing w:after="240"/>
        <w:rPr>
          <w:b/>
          <w:bCs/>
        </w:rPr>
      </w:pPr>
      <w:r>
        <w:rPr>
          <w:b/>
          <w:bCs/>
        </w:rPr>
        <w:tab/>
        <w:t>Il Segretario</w:t>
      </w:r>
      <w:r w:rsidR="005C75C8">
        <w:rPr>
          <w:b/>
          <w:bCs/>
        </w:rPr>
        <w:tab/>
        <w:t xml:space="preserve">Il </w:t>
      </w:r>
      <w:r w:rsidR="00C96CE5">
        <w:rPr>
          <w:b/>
          <w:bCs/>
        </w:rPr>
        <w:t>Presidente 8nferno</w:t>
      </w:r>
    </w:p>
    <w:p w14:paraId="54B8A3CA" w14:textId="77777777" w:rsidR="00835C83" w:rsidRDefault="00835C83" w:rsidP="005C75C8">
      <w:pPr>
        <w:tabs>
          <w:tab w:val="center" w:pos="1418"/>
          <w:tab w:val="center" w:pos="7655"/>
        </w:tabs>
        <w:spacing w:after="240"/>
      </w:pPr>
      <w:r>
        <w:rPr>
          <w:b/>
          <w:bCs/>
        </w:rPr>
        <w:tab/>
      </w:r>
      <w:r>
        <w:rPr>
          <w:b/>
          <w:bCs/>
          <w:vanish/>
        </w:rPr>
        <w:t>______________________ di Commissionesione</w:t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  <w:vanish/>
        </w:rPr>
        <w:pgNum/>
      </w:r>
      <w:r>
        <w:rPr>
          <w:b/>
          <w:bCs/>
        </w:rPr>
        <w:t>_</w:t>
      </w:r>
      <w:r w:rsidR="005C75C8">
        <w:rPr>
          <w:b/>
          <w:bCs/>
        </w:rPr>
        <w:t>_____________________</w:t>
      </w:r>
      <w:r w:rsidR="005C75C8">
        <w:rPr>
          <w:b/>
          <w:bCs/>
        </w:rPr>
        <w:tab/>
        <w:t>__________________________</w:t>
      </w:r>
    </w:p>
    <w:p w14:paraId="4A705CAA" w14:textId="77777777" w:rsidR="00D456F5" w:rsidRDefault="00D456F5">
      <w:pPr>
        <w:spacing w:before="240"/>
        <w:jc w:val="right"/>
        <w:rPr>
          <w:b/>
          <w:bCs/>
        </w:rPr>
      </w:pPr>
    </w:p>
    <w:p w14:paraId="539FCF42" w14:textId="77777777" w:rsidR="00C33D0D" w:rsidRDefault="00C33D0D">
      <w:r>
        <w:br w:type="page"/>
      </w:r>
    </w:p>
    <w:p w14:paraId="34DEE73A" w14:textId="77777777" w:rsidR="00D456F5" w:rsidRDefault="00C33D0D" w:rsidP="00C33D0D">
      <w:pPr>
        <w:jc w:val="center"/>
        <w:rPr>
          <w:b/>
          <w:sz w:val="32"/>
        </w:rPr>
      </w:pPr>
      <w:r w:rsidRPr="00C33D0D">
        <w:rPr>
          <w:b/>
          <w:sz w:val="32"/>
        </w:rPr>
        <w:lastRenderedPageBreak/>
        <w:t xml:space="preserve">FOGLIO PRESENZE </w:t>
      </w:r>
    </w:p>
    <w:p w14:paraId="66596426" w14:textId="77777777" w:rsidR="00C33D0D" w:rsidRDefault="00C33D0D" w:rsidP="00C33D0D">
      <w:pPr>
        <w:jc w:val="center"/>
        <w:rPr>
          <w:b/>
        </w:rPr>
      </w:pPr>
    </w:p>
    <w:tbl>
      <w:tblPr>
        <w:tblW w:w="8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2458"/>
        <w:gridCol w:w="2738"/>
      </w:tblGrid>
      <w:tr w:rsidR="00C33D0D" w:rsidRPr="00C33D0D" w14:paraId="090F6C07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D9E2F3" w:themeFill="accent1" w:themeFillTint="33"/>
            <w:vAlign w:val="center"/>
            <w:hideMark/>
          </w:tcPr>
          <w:p w14:paraId="0E63FBF8" w14:textId="77777777" w:rsidR="00C33D0D" w:rsidRPr="00C33D0D" w:rsidRDefault="00C33D0D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color w:val="auto"/>
                <w:szCs w:val="22"/>
                <w:bdr w:val="none" w:sz="0" w:space="0" w:color="auto"/>
              </w:rPr>
            </w:pPr>
            <w:r w:rsidRPr="00C33D0D">
              <w:rPr>
                <w:rFonts w:eastAsia="Times New Roman" w:cs="Times New Roman"/>
                <w:b/>
                <w:bCs/>
                <w:color w:val="auto"/>
                <w:szCs w:val="22"/>
                <w:bdr w:val="none" w:sz="0" w:space="0" w:color="auto"/>
              </w:rPr>
              <w:t>COGNOME E NOME</w:t>
            </w:r>
          </w:p>
        </w:tc>
        <w:tc>
          <w:tcPr>
            <w:tcW w:w="2458" w:type="dxa"/>
            <w:shd w:val="clear" w:color="auto" w:fill="D9E2F3" w:themeFill="accent1" w:themeFillTint="33"/>
            <w:noWrap/>
            <w:vAlign w:val="center"/>
            <w:hideMark/>
          </w:tcPr>
          <w:p w14:paraId="2CC61DBB" w14:textId="77777777" w:rsidR="00C33D0D" w:rsidRDefault="00494406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GE (Grande Elettore)</w:t>
            </w:r>
          </w:p>
          <w:p w14:paraId="476F5118" w14:textId="77777777" w:rsidR="00494406" w:rsidRDefault="00494406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P (Parlamentare)</w:t>
            </w:r>
          </w:p>
          <w:p w14:paraId="1486EE79" w14:textId="77777777" w:rsidR="00494406" w:rsidRDefault="00494406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RI (</w:t>
            </w:r>
            <w:proofErr w:type="spellStart"/>
            <w:r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Rappr</w:t>
            </w:r>
            <w:proofErr w:type="spellEnd"/>
            <w:r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. Istituto)</w:t>
            </w:r>
          </w:p>
          <w:p w14:paraId="177748E3" w14:textId="77777777" w:rsidR="00494406" w:rsidRPr="00C33D0D" w:rsidRDefault="00494406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RC (</w:t>
            </w:r>
            <w:proofErr w:type="spellStart"/>
            <w:r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Rapp</w:t>
            </w:r>
            <w:proofErr w:type="spellEnd"/>
            <w:r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. Consulta)</w:t>
            </w:r>
          </w:p>
        </w:tc>
        <w:tc>
          <w:tcPr>
            <w:tcW w:w="2738" w:type="dxa"/>
            <w:shd w:val="clear" w:color="auto" w:fill="D9E2F3" w:themeFill="accent1" w:themeFillTint="33"/>
            <w:vAlign w:val="center"/>
          </w:tcPr>
          <w:p w14:paraId="5633F764" w14:textId="77777777" w:rsidR="00C33D0D" w:rsidRPr="00C33D0D" w:rsidRDefault="00C33D0D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</w:pPr>
            <w:r w:rsidRPr="00C33D0D"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P</w:t>
            </w:r>
            <w:r w:rsidRPr="00C33D0D"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ab/>
              <w:t xml:space="preserve"> (Presente)</w:t>
            </w:r>
            <w:r w:rsidR="00651FD0"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*</w:t>
            </w:r>
          </w:p>
          <w:p w14:paraId="22A6A9BF" w14:textId="77777777" w:rsidR="00C33D0D" w:rsidRPr="00C33D0D" w:rsidRDefault="00C33D0D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</w:pPr>
            <w:r w:rsidRPr="00C33D0D"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 xml:space="preserve">AG </w:t>
            </w:r>
            <w:r w:rsidRPr="00C33D0D"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ab/>
              <w:t xml:space="preserve">(Assen. </w:t>
            </w:r>
            <w:proofErr w:type="spellStart"/>
            <w:r w:rsidRPr="00C33D0D"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Gius</w:t>
            </w:r>
            <w:proofErr w:type="spellEnd"/>
            <w:r w:rsidRPr="00C33D0D"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.)</w:t>
            </w:r>
            <w:r w:rsidR="00651FD0"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*</w:t>
            </w:r>
            <w:r w:rsidRPr="00C33D0D"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 xml:space="preserve"> </w:t>
            </w:r>
          </w:p>
          <w:p w14:paraId="6ECAC5DF" w14:textId="77777777" w:rsidR="00C33D0D" w:rsidRDefault="00C33D0D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</w:pPr>
            <w:r w:rsidRPr="00C33D0D"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 xml:space="preserve">ANG </w:t>
            </w:r>
            <w:r w:rsidRPr="00C33D0D"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ab/>
              <w:t>(</w:t>
            </w:r>
            <w:proofErr w:type="spellStart"/>
            <w:r w:rsidRPr="00C33D0D"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Ass</w:t>
            </w:r>
            <w:proofErr w:type="spellEnd"/>
            <w:r w:rsidRPr="00C33D0D"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 xml:space="preserve">. non </w:t>
            </w:r>
            <w:proofErr w:type="spellStart"/>
            <w:r w:rsidRPr="00C33D0D"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gius</w:t>
            </w:r>
            <w:proofErr w:type="spellEnd"/>
            <w:r w:rsidRPr="00C33D0D"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.)</w:t>
            </w:r>
            <w:r w:rsidR="00651FD0">
              <w:rPr>
                <w:rFonts w:eastAsia="Times New Roman" w:cs="Times New Roman"/>
                <w:b/>
                <w:bCs/>
                <w:color w:val="auto"/>
                <w:szCs w:val="20"/>
                <w:bdr w:val="none" w:sz="0" w:space="0" w:color="auto"/>
              </w:rPr>
              <w:t>*</w:t>
            </w:r>
          </w:p>
          <w:p w14:paraId="7415F2C5" w14:textId="77777777" w:rsidR="00651FD0" w:rsidRPr="00651FD0" w:rsidRDefault="00651FD0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Cs/>
                <w:i/>
                <w:color w:val="auto"/>
                <w:szCs w:val="20"/>
                <w:bdr w:val="none" w:sz="0" w:space="0" w:color="auto"/>
              </w:rPr>
            </w:pPr>
            <w:r w:rsidRPr="00651FD0">
              <w:rPr>
                <w:rFonts w:eastAsia="Times New Roman" w:cs="Times New Roman"/>
                <w:bCs/>
                <w:i/>
                <w:color w:val="auto"/>
                <w:szCs w:val="20"/>
                <w:bdr w:val="none" w:sz="0" w:space="0" w:color="auto"/>
              </w:rPr>
              <w:t>*solo per i parlamentari</w:t>
            </w:r>
          </w:p>
        </w:tc>
      </w:tr>
      <w:tr w:rsidR="00C33D0D" w:rsidRPr="00C33D0D" w14:paraId="46E91148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  <w:hideMark/>
          </w:tcPr>
          <w:p w14:paraId="2FAFF0C8" w14:textId="3179398D" w:rsidR="00C33D0D" w:rsidRPr="00C33D0D" w:rsidRDefault="00D546E5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 xml:space="preserve">Elia Marchini </w:t>
            </w:r>
          </w:p>
        </w:tc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0BB4F0E4" w14:textId="2280EA48" w:rsidR="00C33D0D" w:rsidRPr="00C33D0D" w:rsidRDefault="00FD7C0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P</w:t>
            </w:r>
          </w:p>
        </w:tc>
        <w:tc>
          <w:tcPr>
            <w:tcW w:w="2738" w:type="dxa"/>
            <w:vAlign w:val="center"/>
          </w:tcPr>
          <w:p w14:paraId="378A1233" w14:textId="31560E6B" w:rsidR="00C33D0D" w:rsidRPr="00C33D0D" w:rsidRDefault="00FD7C0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  <w:t>P</w:t>
            </w:r>
          </w:p>
        </w:tc>
      </w:tr>
      <w:tr w:rsidR="00C33D0D" w:rsidRPr="00C33D0D" w14:paraId="66761259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  <w:hideMark/>
          </w:tcPr>
          <w:p w14:paraId="7648E06D" w14:textId="0E74BC8F" w:rsidR="00C33D0D" w:rsidRPr="00C33D0D" w:rsidRDefault="00D546E5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Sophia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 xml:space="preserve"> Daniela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Muts</w:t>
            </w:r>
            <w:proofErr w:type="spellEnd"/>
          </w:p>
        </w:tc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64D6BDAA" w14:textId="46A892D0" w:rsidR="00C33D0D" w:rsidRPr="00C33D0D" w:rsidRDefault="00FD7C0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P</w:t>
            </w:r>
          </w:p>
        </w:tc>
        <w:tc>
          <w:tcPr>
            <w:tcW w:w="2738" w:type="dxa"/>
            <w:vAlign w:val="center"/>
          </w:tcPr>
          <w:p w14:paraId="1D371D91" w14:textId="4D73FE1B" w:rsidR="00C33D0D" w:rsidRPr="00C33D0D" w:rsidRDefault="00FD7C0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  <w:t>P</w:t>
            </w:r>
          </w:p>
        </w:tc>
      </w:tr>
      <w:tr w:rsidR="00C33D0D" w:rsidRPr="00C33D0D" w14:paraId="4385297C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  <w:hideMark/>
          </w:tcPr>
          <w:p w14:paraId="5AAAD5E5" w14:textId="3A9A6E9A" w:rsidR="00E6620F" w:rsidRPr="00C33D0D" w:rsidRDefault="00E6620F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Paolo Sartori</w:t>
            </w:r>
          </w:p>
        </w:tc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66DC8BCE" w14:textId="4C151A6A" w:rsidR="00C33D0D" w:rsidRPr="00C33D0D" w:rsidRDefault="00FD7C0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P</w:t>
            </w:r>
          </w:p>
        </w:tc>
        <w:tc>
          <w:tcPr>
            <w:tcW w:w="2738" w:type="dxa"/>
            <w:vAlign w:val="center"/>
          </w:tcPr>
          <w:p w14:paraId="35EC40F8" w14:textId="75E82679" w:rsidR="00C33D0D" w:rsidRPr="00C33D0D" w:rsidRDefault="00FD7C0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  <w:t>P</w:t>
            </w:r>
          </w:p>
        </w:tc>
      </w:tr>
      <w:tr w:rsidR="00C33D0D" w:rsidRPr="00C33D0D" w14:paraId="180CF491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  <w:hideMark/>
          </w:tcPr>
          <w:p w14:paraId="66954725" w14:textId="7F4F3BC5" w:rsidR="00C33D0D" w:rsidRPr="00C33D0D" w:rsidRDefault="00FD7C0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Diletta Dora Rizzi</w:t>
            </w:r>
          </w:p>
        </w:tc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07D75320" w14:textId="60A34114" w:rsidR="00C33D0D" w:rsidRPr="00C33D0D" w:rsidRDefault="00FD7C0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P</w:t>
            </w:r>
          </w:p>
        </w:tc>
        <w:tc>
          <w:tcPr>
            <w:tcW w:w="2738" w:type="dxa"/>
            <w:vAlign w:val="center"/>
          </w:tcPr>
          <w:p w14:paraId="6A9CAFB0" w14:textId="6618F9E6" w:rsidR="00C33D0D" w:rsidRPr="00C33D0D" w:rsidRDefault="00FD7C0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  <w:t>P</w:t>
            </w:r>
          </w:p>
        </w:tc>
      </w:tr>
      <w:tr w:rsidR="00C33D0D" w:rsidRPr="00C33D0D" w14:paraId="4D2A4719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  <w:hideMark/>
          </w:tcPr>
          <w:p w14:paraId="440F1B4B" w14:textId="3980EFEB" w:rsidR="00C33D0D" w:rsidRPr="00C33D0D" w:rsidRDefault="00FD7C0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Emanuele Viti</w:t>
            </w:r>
          </w:p>
        </w:tc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1296E411" w14:textId="72047DAB" w:rsidR="00C33D0D" w:rsidRPr="00C33D0D" w:rsidRDefault="00FD7C0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P</w:t>
            </w:r>
          </w:p>
        </w:tc>
        <w:tc>
          <w:tcPr>
            <w:tcW w:w="2738" w:type="dxa"/>
            <w:vAlign w:val="center"/>
          </w:tcPr>
          <w:p w14:paraId="41B80F28" w14:textId="6737D5D4" w:rsidR="00C33D0D" w:rsidRPr="00C33D0D" w:rsidRDefault="00FD7C0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  <w:t>P</w:t>
            </w:r>
          </w:p>
        </w:tc>
      </w:tr>
      <w:tr w:rsidR="00C33D0D" w:rsidRPr="00C33D0D" w14:paraId="2DBF1C3A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  <w:hideMark/>
          </w:tcPr>
          <w:p w14:paraId="69F6748E" w14:textId="6FA6AA82" w:rsidR="00C33D0D" w:rsidRPr="00C33D0D" w:rsidRDefault="00D5797B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Alessia Treglia</w:t>
            </w:r>
          </w:p>
        </w:tc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2EE249B2" w14:textId="5DC96137" w:rsidR="00C33D0D" w:rsidRPr="00C33D0D" w:rsidRDefault="00C3081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RI</w:t>
            </w:r>
          </w:p>
        </w:tc>
        <w:tc>
          <w:tcPr>
            <w:tcW w:w="2738" w:type="dxa"/>
            <w:vAlign w:val="center"/>
          </w:tcPr>
          <w:p w14:paraId="3A3210E6" w14:textId="77777777" w:rsidR="00C33D0D" w:rsidRPr="00C33D0D" w:rsidRDefault="00C33D0D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</w:p>
        </w:tc>
      </w:tr>
      <w:tr w:rsidR="00C33D0D" w:rsidRPr="00C33D0D" w14:paraId="6D9428B1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  <w:hideMark/>
          </w:tcPr>
          <w:p w14:paraId="17AA9A4A" w14:textId="26529EC7" w:rsidR="00C33D0D" w:rsidRPr="00C33D0D" w:rsidRDefault="007A445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 xml:space="preserve">Antonio Zammarelli </w:t>
            </w:r>
          </w:p>
        </w:tc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06EDCBB9" w14:textId="3A892B09" w:rsidR="00C33D0D" w:rsidRPr="00C33D0D" w:rsidRDefault="00C3081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RI</w:t>
            </w:r>
          </w:p>
        </w:tc>
        <w:tc>
          <w:tcPr>
            <w:tcW w:w="2738" w:type="dxa"/>
            <w:vAlign w:val="center"/>
          </w:tcPr>
          <w:p w14:paraId="6BAD2C94" w14:textId="77777777" w:rsidR="00C33D0D" w:rsidRPr="00C33D0D" w:rsidRDefault="00C33D0D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</w:p>
        </w:tc>
      </w:tr>
      <w:tr w:rsidR="00C33D0D" w:rsidRPr="00C33D0D" w14:paraId="325E1731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  <w:hideMark/>
          </w:tcPr>
          <w:p w14:paraId="67EA031D" w14:textId="60C84BFD" w:rsidR="00C33D0D" w:rsidRPr="00C33D0D" w:rsidRDefault="007A445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Aurora Nelli</w:t>
            </w:r>
          </w:p>
        </w:tc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17865045" w14:textId="3E8C885C" w:rsidR="00C33D0D" w:rsidRPr="00C33D0D" w:rsidRDefault="00C3081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RI</w:t>
            </w:r>
          </w:p>
        </w:tc>
        <w:tc>
          <w:tcPr>
            <w:tcW w:w="2738" w:type="dxa"/>
            <w:vAlign w:val="center"/>
          </w:tcPr>
          <w:p w14:paraId="16C22DA7" w14:textId="77777777" w:rsidR="00C33D0D" w:rsidRPr="00C33D0D" w:rsidRDefault="00C33D0D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</w:p>
        </w:tc>
      </w:tr>
      <w:tr w:rsidR="00C33D0D" w:rsidRPr="00C33D0D" w14:paraId="6DE340D4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  <w:hideMark/>
          </w:tcPr>
          <w:p w14:paraId="5EAC7D21" w14:textId="66CA1B07" w:rsidR="00C33D0D" w:rsidRPr="00C33D0D" w:rsidRDefault="00525298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Camilla Terrosi</w:t>
            </w:r>
          </w:p>
        </w:tc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1A493C06" w14:textId="46445758" w:rsidR="00C33D0D" w:rsidRPr="00C33D0D" w:rsidRDefault="00C3081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RI</w:t>
            </w:r>
          </w:p>
        </w:tc>
        <w:tc>
          <w:tcPr>
            <w:tcW w:w="2738" w:type="dxa"/>
            <w:vAlign w:val="center"/>
          </w:tcPr>
          <w:p w14:paraId="06906E47" w14:textId="77777777" w:rsidR="00C33D0D" w:rsidRPr="00C33D0D" w:rsidRDefault="00C33D0D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</w:p>
        </w:tc>
      </w:tr>
      <w:tr w:rsidR="00C33D0D" w:rsidRPr="00C33D0D" w14:paraId="41D17FED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  <w:hideMark/>
          </w:tcPr>
          <w:p w14:paraId="423AF735" w14:textId="73CB80F7" w:rsidR="00C33D0D" w:rsidRPr="00C33D0D" w:rsidRDefault="00525298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Chiara Di Pasquale</w:t>
            </w:r>
          </w:p>
        </w:tc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6B2A7F32" w14:textId="11EDA00A" w:rsidR="00C33D0D" w:rsidRPr="00C33D0D" w:rsidRDefault="00C3081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RC</w:t>
            </w:r>
          </w:p>
        </w:tc>
        <w:tc>
          <w:tcPr>
            <w:tcW w:w="2738" w:type="dxa"/>
            <w:vAlign w:val="center"/>
          </w:tcPr>
          <w:p w14:paraId="585EA44A" w14:textId="77777777" w:rsidR="00C33D0D" w:rsidRPr="00C33D0D" w:rsidRDefault="00C33D0D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</w:p>
        </w:tc>
      </w:tr>
      <w:tr w:rsidR="00C33D0D" w:rsidRPr="00C33D0D" w14:paraId="4C32411E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  <w:hideMark/>
          </w:tcPr>
          <w:p w14:paraId="1D258728" w14:textId="5D0EA867" w:rsidR="00C33D0D" w:rsidRPr="00C33D0D" w:rsidRDefault="00525298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Federica Bocci</w:t>
            </w:r>
          </w:p>
        </w:tc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43BEDE20" w14:textId="729A2D04" w:rsidR="00C33D0D" w:rsidRPr="00C33D0D" w:rsidRDefault="00C3081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GE</w:t>
            </w:r>
          </w:p>
        </w:tc>
        <w:tc>
          <w:tcPr>
            <w:tcW w:w="2738" w:type="dxa"/>
            <w:vAlign w:val="center"/>
          </w:tcPr>
          <w:p w14:paraId="0C5C4E3D" w14:textId="77777777" w:rsidR="00C33D0D" w:rsidRPr="00C33D0D" w:rsidRDefault="00C33D0D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</w:p>
        </w:tc>
      </w:tr>
      <w:tr w:rsidR="00C33D0D" w:rsidRPr="00C33D0D" w14:paraId="0EE2E1B7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  <w:hideMark/>
          </w:tcPr>
          <w:p w14:paraId="3EF8F643" w14:textId="488AE4DB" w:rsidR="00C33D0D" w:rsidRPr="00C33D0D" w:rsidRDefault="00525298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 xml:space="preserve">Filippo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Colosi</w:t>
            </w:r>
            <w:proofErr w:type="spellEnd"/>
          </w:p>
        </w:tc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700C446D" w14:textId="1E13FF48" w:rsidR="00C33D0D" w:rsidRPr="00C33D0D" w:rsidRDefault="00C3081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RI</w:t>
            </w:r>
          </w:p>
        </w:tc>
        <w:tc>
          <w:tcPr>
            <w:tcW w:w="2738" w:type="dxa"/>
            <w:vAlign w:val="center"/>
          </w:tcPr>
          <w:p w14:paraId="21A9EC81" w14:textId="77777777" w:rsidR="00C33D0D" w:rsidRPr="00C33D0D" w:rsidRDefault="00C33D0D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</w:p>
        </w:tc>
      </w:tr>
      <w:tr w:rsidR="00C33D0D" w:rsidRPr="00C33D0D" w14:paraId="091F6360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  <w:hideMark/>
          </w:tcPr>
          <w:p w14:paraId="30F9DC95" w14:textId="4C9F2A66" w:rsidR="00C33D0D" w:rsidRPr="00C33D0D" w:rsidRDefault="00525298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 xml:space="preserve">Francesco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Pedreschi</w:t>
            </w:r>
            <w:proofErr w:type="spellEnd"/>
          </w:p>
        </w:tc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7C901552" w14:textId="77682C38" w:rsidR="00C33D0D" w:rsidRPr="00C33D0D" w:rsidRDefault="00DA333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RI</w:t>
            </w:r>
          </w:p>
        </w:tc>
        <w:tc>
          <w:tcPr>
            <w:tcW w:w="2738" w:type="dxa"/>
            <w:vAlign w:val="center"/>
          </w:tcPr>
          <w:p w14:paraId="3E8ED8C9" w14:textId="77777777" w:rsidR="00C33D0D" w:rsidRPr="00C33D0D" w:rsidRDefault="00C33D0D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</w:p>
        </w:tc>
      </w:tr>
      <w:tr w:rsidR="00C33D0D" w:rsidRPr="00C33D0D" w14:paraId="39D087E4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  <w:hideMark/>
          </w:tcPr>
          <w:p w14:paraId="143410E0" w14:textId="145269D6" w:rsidR="00C33D0D" w:rsidRPr="00C33D0D" w:rsidRDefault="00C9291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Jacopo Ambrosini</w:t>
            </w:r>
          </w:p>
        </w:tc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2C78214A" w14:textId="547B0990" w:rsidR="00C33D0D" w:rsidRPr="00C33D0D" w:rsidRDefault="00DA333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RI</w:t>
            </w:r>
          </w:p>
        </w:tc>
        <w:tc>
          <w:tcPr>
            <w:tcW w:w="2738" w:type="dxa"/>
            <w:vAlign w:val="center"/>
          </w:tcPr>
          <w:p w14:paraId="17A1EB67" w14:textId="77777777" w:rsidR="00C33D0D" w:rsidRPr="00C33D0D" w:rsidRDefault="00C33D0D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</w:p>
        </w:tc>
      </w:tr>
      <w:tr w:rsidR="00494406" w:rsidRPr="00C33D0D" w14:paraId="7134CB2D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0FF9F585" w14:textId="28BFC84F" w:rsidR="00494406" w:rsidRPr="00C33D0D" w:rsidRDefault="00C9291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John Edgar Powell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 w14:paraId="034CB1EF" w14:textId="25F151CB" w:rsidR="00494406" w:rsidRPr="00C33D0D" w:rsidRDefault="00DA333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RC</w:t>
            </w:r>
          </w:p>
        </w:tc>
        <w:tc>
          <w:tcPr>
            <w:tcW w:w="2738" w:type="dxa"/>
            <w:vAlign w:val="center"/>
          </w:tcPr>
          <w:p w14:paraId="3052BD4C" w14:textId="77777777" w:rsidR="00494406" w:rsidRPr="00C33D0D" w:rsidRDefault="00494406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</w:p>
        </w:tc>
      </w:tr>
      <w:tr w:rsidR="00494406" w:rsidRPr="00C33D0D" w14:paraId="1B35156A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11636188" w14:textId="7BD26F3A" w:rsidR="00494406" w:rsidRPr="00C33D0D" w:rsidRDefault="00C9291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 xml:space="preserve">Lorenzo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Malentacchi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 w14:paraId="2CA14C57" w14:textId="7E92F712" w:rsidR="00494406" w:rsidRPr="00C33D0D" w:rsidRDefault="00DA333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RI</w:t>
            </w:r>
          </w:p>
        </w:tc>
        <w:tc>
          <w:tcPr>
            <w:tcW w:w="2738" w:type="dxa"/>
            <w:vAlign w:val="center"/>
          </w:tcPr>
          <w:p w14:paraId="42FA6658" w14:textId="77777777" w:rsidR="00494406" w:rsidRPr="00C33D0D" w:rsidRDefault="00494406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</w:p>
        </w:tc>
      </w:tr>
      <w:tr w:rsidR="00494406" w:rsidRPr="00C33D0D" w14:paraId="28861BE3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5E833602" w14:textId="48216B53" w:rsidR="00494406" w:rsidRPr="00C33D0D" w:rsidRDefault="00BA61E6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lastRenderedPageBreak/>
              <w:t>Margherita Manganelli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 w14:paraId="6ABBD4E6" w14:textId="00FE7E34" w:rsidR="00494406" w:rsidRPr="00C33D0D" w:rsidRDefault="00DA333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RI</w:t>
            </w:r>
          </w:p>
        </w:tc>
        <w:tc>
          <w:tcPr>
            <w:tcW w:w="2738" w:type="dxa"/>
            <w:vAlign w:val="center"/>
          </w:tcPr>
          <w:p w14:paraId="42E36428" w14:textId="77777777" w:rsidR="00494406" w:rsidRPr="00C33D0D" w:rsidRDefault="00494406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</w:p>
        </w:tc>
      </w:tr>
      <w:tr w:rsidR="00B1245B" w:rsidRPr="00C33D0D" w14:paraId="2D3EDA50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748C9903" w14:textId="4B186942" w:rsidR="00B1245B" w:rsidRDefault="00714FF3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 xml:space="preserve">Philip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Kylberg</w:t>
            </w:r>
            <w:proofErr w:type="spellEnd"/>
          </w:p>
        </w:tc>
        <w:tc>
          <w:tcPr>
            <w:tcW w:w="2458" w:type="dxa"/>
            <w:shd w:val="clear" w:color="auto" w:fill="auto"/>
            <w:noWrap/>
            <w:vAlign w:val="center"/>
          </w:tcPr>
          <w:p w14:paraId="50D6FACE" w14:textId="0A3E2093" w:rsidR="00B1245B" w:rsidRPr="00C33D0D" w:rsidRDefault="00DA333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RI</w:t>
            </w:r>
          </w:p>
        </w:tc>
        <w:tc>
          <w:tcPr>
            <w:tcW w:w="2738" w:type="dxa"/>
            <w:vAlign w:val="center"/>
          </w:tcPr>
          <w:p w14:paraId="62608E45" w14:textId="77777777" w:rsidR="00B1245B" w:rsidRPr="00C33D0D" w:rsidRDefault="00B1245B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</w:p>
        </w:tc>
      </w:tr>
      <w:tr w:rsidR="00B1245B" w:rsidRPr="00C33D0D" w14:paraId="58E0DD4D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1855EEAD" w14:textId="13BC4831" w:rsidR="00B1245B" w:rsidRDefault="00714FF3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 xml:space="preserve">Rossella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Crisà</w:t>
            </w:r>
            <w:proofErr w:type="spellEnd"/>
          </w:p>
        </w:tc>
        <w:tc>
          <w:tcPr>
            <w:tcW w:w="2458" w:type="dxa"/>
            <w:shd w:val="clear" w:color="auto" w:fill="auto"/>
            <w:noWrap/>
            <w:vAlign w:val="center"/>
          </w:tcPr>
          <w:p w14:paraId="33B22AB4" w14:textId="04004361" w:rsidR="00B1245B" w:rsidRPr="00C33D0D" w:rsidRDefault="00DA333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RI</w:t>
            </w:r>
          </w:p>
        </w:tc>
        <w:tc>
          <w:tcPr>
            <w:tcW w:w="2738" w:type="dxa"/>
            <w:vAlign w:val="center"/>
          </w:tcPr>
          <w:p w14:paraId="551D1CA6" w14:textId="77777777" w:rsidR="00B1245B" w:rsidRPr="00C33D0D" w:rsidRDefault="00B1245B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</w:p>
        </w:tc>
      </w:tr>
      <w:tr w:rsidR="00B1245B" w:rsidRPr="00C33D0D" w14:paraId="71AEC483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6D85D05C" w14:textId="5B1EBA50" w:rsidR="00B1245B" w:rsidRDefault="00714FF3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 xml:space="preserve">Rossella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Sarpa</w:t>
            </w:r>
            <w:proofErr w:type="spellEnd"/>
          </w:p>
        </w:tc>
        <w:tc>
          <w:tcPr>
            <w:tcW w:w="2458" w:type="dxa"/>
            <w:shd w:val="clear" w:color="auto" w:fill="auto"/>
            <w:noWrap/>
            <w:vAlign w:val="center"/>
          </w:tcPr>
          <w:p w14:paraId="41975A4C" w14:textId="635C87BC" w:rsidR="00B1245B" w:rsidRPr="00C33D0D" w:rsidRDefault="00DA333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RI</w:t>
            </w:r>
          </w:p>
        </w:tc>
        <w:tc>
          <w:tcPr>
            <w:tcW w:w="2738" w:type="dxa"/>
            <w:vAlign w:val="center"/>
          </w:tcPr>
          <w:p w14:paraId="666FFFA2" w14:textId="77777777" w:rsidR="00B1245B" w:rsidRPr="00C33D0D" w:rsidRDefault="00B1245B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</w:p>
        </w:tc>
      </w:tr>
      <w:tr w:rsidR="00B1245B" w:rsidRPr="00C33D0D" w14:paraId="4F3C8AFC" w14:textId="77777777" w:rsidTr="008A0560">
        <w:trPr>
          <w:trHeight w:val="623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5E8DF426" w14:textId="3CCAEB91" w:rsidR="00B1245B" w:rsidRDefault="00714FF3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 xml:space="preserve">Silvia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>Ceciarini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 w14:paraId="06DC4C0C" w14:textId="4DAF6D56" w:rsidR="00B1245B" w:rsidRPr="00C33D0D" w:rsidRDefault="00DA333E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0"/>
                <w:bdr w:val="none" w:sz="0" w:space="0" w:color="auto"/>
              </w:rPr>
              <w:t>RI</w:t>
            </w:r>
          </w:p>
        </w:tc>
        <w:tc>
          <w:tcPr>
            <w:tcW w:w="2738" w:type="dxa"/>
            <w:vAlign w:val="center"/>
          </w:tcPr>
          <w:p w14:paraId="4C5E0D99" w14:textId="77777777" w:rsidR="00B1245B" w:rsidRPr="00C33D0D" w:rsidRDefault="00B1245B" w:rsidP="00C3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Cs w:val="20"/>
                <w:bdr w:val="none" w:sz="0" w:space="0" w:color="auto"/>
              </w:rPr>
            </w:pPr>
          </w:p>
        </w:tc>
      </w:tr>
    </w:tbl>
    <w:p w14:paraId="3BE8A6A3" w14:textId="77777777" w:rsidR="00C33D0D" w:rsidRPr="00C33D0D" w:rsidRDefault="00C33D0D" w:rsidP="00C33D0D">
      <w:pPr>
        <w:jc w:val="center"/>
        <w:rPr>
          <w:b/>
        </w:rPr>
      </w:pPr>
    </w:p>
    <w:sectPr w:rsidR="00C33D0D" w:rsidRPr="00C33D0D" w:rsidSect="00D456F5">
      <w:headerReference w:type="default" r:id="rId7"/>
      <w:pgSz w:w="12240" w:h="15840"/>
      <w:pgMar w:top="2127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1A96F" w14:textId="77777777" w:rsidR="00036CA1" w:rsidRDefault="00036CA1" w:rsidP="00D456F5">
      <w:r>
        <w:separator/>
      </w:r>
    </w:p>
  </w:endnote>
  <w:endnote w:type="continuationSeparator" w:id="0">
    <w:p w14:paraId="4725A849" w14:textId="77777777" w:rsidR="00036CA1" w:rsidRDefault="00036CA1" w:rsidP="00D4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cheSchT">
    <w:altName w:val="Mistral"/>
    <w:charset w:val="00"/>
    <w:family w:val="script"/>
    <w:pitch w:val="variable"/>
    <w:sig w:usb0="00000001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CC6F4" w14:textId="77777777" w:rsidR="00036CA1" w:rsidRDefault="00036CA1" w:rsidP="00D456F5">
      <w:r>
        <w:separator/>
      </w:r>
    </w:p>
  </w:footnote>
  <w:footnote w:type="continuationSeparator" w:id="0">
    <w:p w14:paraId="48B27880" w14:textId="77777777" w:rsidR="00036CA1" w:rsidRDefault="00036CA1" w:rsidP="00D4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48" w:type="dxa"/>
      <w:jc w:val="center"/>
      <w:tblLayout w:type="fixed"/>
      <w:tblLook w:val="04A0" w:firstRow="1" w:lastRow="0" w:firstColumn="1" w:lastColumn="0" w:noHBand="0" w:noVBand="1"/>
    </w:tblPr>
    <w:tblGrid>
      <w:gridCol w:w="2779"/>
      <w:gridCol w:w="4780"/>
      <w:gridCol w:w="2389"/>
    </w:tblGrid>
    <w:tr w:rsidR="002E5BC3" w14:paraId="1BFEEC4B" w14:textId="77777777" w:rsidTr="002E5BC3">
      <w:trPr>
        <w:trHeight w:val="2049"/>
        <w:jc w:val="center"/>
      </w:trPr>
      <w:tc>
        <w:tcPr>
          <w:tcW w:w="2779" w:type="dxa"/>
          <w:vAlign w:val="center"/>
        </w:tcPr>
        <w:p w14:paraId="6C5D7DA7" w14:textId="77777777" w:rsidR="002E5BC3" w:rsidRDefault="002E5BC3" w:rsidP="002E5BC3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52BF786" wp14:editId="62C3CDEF">
                <wp:extent cx="1553529" cy="806450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521" cy="812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0" w:type="dxa"/>
          <w:vAlign w:val="center"/>
        </w:tcPr>
        <w:p w14:paraId="59AA4FA6" w14:textId="77777777" w:rsidR="002E5BC3" w:rsidRPr="00413C62" w:rsidRDefault="002E5BC3" w:rsidP="002E5BC3">
          <w:pPr>
            <w:pStyle w:val="Intestazione"/>
            <w:jc w:val="center"/>
          </w:pPr>
        </w:p>
        <w:p w14:paraId="75BE875E" w14:textId="77777777" w:rsidR="002E5BC3" w:rsidRPr="00413C62" w:rsidRDefault="002E5BC3" w:rsidP="002E5BC3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CC02624" wp14:editId="4283DE29">
                <wp:extent cx="448310" cy="517525"/>
                <wp:effectExtent l="19050" t="0" r="8890" b="0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95C08DA" w14:textId="77777777" w:rsidR="002E5BC3" w:rsidRPr="00413C62" w:rsidRDefault="00146179" w:rsidP="002E5BC3">
          <w:pPr>
            <w:pStyle w:val="Intestazione"/>
            <w:jc w:val="cent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7BBF149C">
                    <wp:extent cx="2904490" cy="442595"/>
                    <wp:effectExtent l="0" t="0" r="0" b="0"/>
                    <wp:docPr id="3" name="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904490" cy="44259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8F6904" w14:textId="77777777" w:rsidR="002E5BC3" w:rsidRDefault="002E5BC3" w:rsidP="002E5BC3">
                                <w:pPr>
                                  <w:jc w:val="center"/>
                                </w:pPr>
                                <w:r>
                                  <w:rPr>
                                    <w:rFonts w:ascii="EnglischeSchT" w:hAnsi="EnglischeSchT" w:cs="EnglischeSchT"/>
                                    <w:sz w:val="23"/>
                                    <w:szCs w:val="23"/>
                                  </w:rPr>
                                  <w:t>Ministero dell’Istruzione, dell’Università e della Ricerca Ufficio Scolastico Regionale per la Toscana</w:t>
                                </w:r>
                              </w:p>
                              <w:p w14:paraId="6CBCBAAF" w14:textId="77777777" w:rsidR="002E5BC3" w:rsidRDefault="002E5BC3" w:rsidP="002E5BC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BBF149C" id="_x0000_t202" coordsize="21600,21600" o:spt="202" path="m,l,21600r21600,l21600,xe">
                    <v:stroke joinstyle="miter"/>
                    <v:path gradientshapeok="t" o:connecttype="rect"/>
                  </v:shapetype>
                  <v:shape id=" 1" o:spid="_x0000_s1026" type="#_x0000_t202" style="width:228.7pt;height:3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" stroked="f">
                    <v:fill opacity="0"/>
                    <v:path arrowok="t"/>
                    <v:textbox inset="0,0,0,0">
                      <w:txbxContent>
                        <w:p w14:paraId="648F6904" w14:textId="77777777" w:rsidR="002E5BC3" w:rsidRDefault="002E5BC3" w:rsidP="002E5BC3">
                          <w:pPr>
                            <w:jc w:val="center"/>
                          </w:pPr>
                          <w:r>
                            <w:rPr>
                              <w:rFonts w:ascii="EnglischeSchT" w:hAnsi="EnglischeSchT" w:cs="EnglischeSchT"/>
                              <w:sz w:val="23"/>
                              <w:szCs w:val="23"/>
                            </w:rPr>
                            <w:t>Ministero dell’Istruzione, dell’Università e della Ricerca Ufficio Scolastico Regionale per la Toscana</w:t>
                          </w:r>
                        </w:p>
                        <w:p w14:paraId="6CBCBAAF" w14:textId="77777777" w:rsidR="002E5BC3" w:rsidRDefault="002E5BC3" w:rsidP="002E5BC3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2389" w:type="dxa"/>
          <w:vAlign w:val="center"/>
        </w:tcPr>
        <w:p w14:paraId="4ACC55A8" w14:textId="77777777" w:rsidR="002E5BC3" w:rsidRDefault="002E5BC3" w:rsidP="002E5BC3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C8695A9" wp14:editId="0228714E">
                <wp:extent cx="1358305" cy="1143000"/>
                <wp:effectExtent l="0" t="0" r="0" b="0"/>
                <wp:docPr id="7" name="Immagine 4" descr="Regione Tos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Regione Tos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084" cy="11571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BBC00E" w14:textId="77777777" w:rsidR="00D456F5" w:rsidRDefault="00D456F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4650"/>
    <w:multiLevelType w:val="hybridMultilevel"/>
    <w:tmpl w:val="75D838E8"/>
    <w:styleLink w:val="Stileimportato2"/>
    <w:lvl w:ilvl="0" w:tplc="698E05A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478D15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080A806">
      <w:start w:val="1"/>
      <w:numFmt w:val="lowerRoman"/>
      <w:lvlText w:val="%3."/>
      <w:lvlJc w:val="left"/>
      <w:pPr>
        <w:ind w:left="180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592190A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752CED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69E757C">
      <w:start w:val="1"/>
      <w:numFmt w:val="lowerRoman"/>
      <w:lvlText w:val="%6."/>
      <w:lvlJc w:val="left"/>
      <w:pPr>
        <w:ind w:left="396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BCEDB3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0DA992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D1CF99E">
      <w:start w:val="1"/>
      <w:numFmt w:val="lowerRoman"/>
      <w:lvlText w:val="%9."/>
      <w:lvlJc w:val="left"/>
      <w:pPr>
        <w:ind w:left="612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02E7A39"/>
    <w:multiLevelType w:val="hybridMultilevel"/>
    <w:tmpl w:val="75D838E8"/>
    <w:numStyleLink w:val="Stileimportato2"/>
  </w:abstractNum>
  <w:abstractNum w:abstractNumId="2" w15:restartNumberingAfterBreak="0">
    <w:nsid w:val="5DBC452B"/>
    <w:multiLevelType w:val="hybridMultilevel"/>
    <w:tmpl w:val="1EC0350A"/>
    <w:lvl w:ilvl="0" w:tplc="220EC532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F244EF4">
      <w:start w:val="1"/>
      <w:numFmt w:val="lowerLetter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E1446C0">
      <w:start w:val="1"/>
      <w:numFmt w:val="lowerRoman"/>
      <w:lvlText w:val="%3."/>
      <w:lvlJc w:val="left"/>
      <w:pPr>
        <w:ind w:left="177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F8C7184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994BC4A">
      <w:start w:val="1"/>
      <w:numFmt w:val="lowerLetter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36EB2E4">
      <w:start w:val="1"/>
      <w:numFmt w:val="lowerRoman"/>
      <w:lvlText w:val="%6."/>
      <w:lvlJc w:val="left"/>
      <w:pPr>
        <w:ind w:left="39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E3ADDE8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BC000C6">
      <w:start w:val="1"/>
      <w:numFmt w:val="lowerLetter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53E2EDC">
      <w:start w:val="1"/>
      <w:numFmt w:val="lowerRoman"/>
      <w:lvlText w:val="%9."/>
      <w:lvlJc w:val="left"/>
      <w:pPr>
        <w:ind w:left="609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665D3D27"/>
    <w:multiLevelType w:val="hybridMultilevel"/>
    <w:tmpl w:val="85A47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 w:tplc="D96A5DF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02BB0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06430E">
        <w:start w:val="1"/>
        <w:numFmt w:val="lowerRoman"/>
        <w:lvlText w:val="%3."/>
        <w:lvlJc w:val="left"/>
        <w:pPr>
          <w:ind w:left="1800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0C432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9465D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7A3548">
        <w:start w:val="1"/>
        <w:numFmt w:val="lowerRoman"/>
        <w:lvlText w:val="%6."/>
        <w:lvlJc w:val="left"/>
        <w:pPr>
          <w:ind w:left="3960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EA058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847B0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2A6980">
        <w:start w:val="1"/>
        <w:numFmt w:val="lowerRoman"/>
        <w:lvlText w:val="%9."/>
        <w:lvlJc w:val="left"/>
        <w:pPr>
          <w:ind w:left="6120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F5"/>
    <w:rsid w:val="0000606A"/>
    <w:rsid w:val="0000622D"/>
    <w:rsid w:val="000360B6"/>
    <w:rsid w:val="00036CA1"/>
    <w:rsid w:val="000634D1"/>
    <w:rsid w:val="00096419"/>
    <w:rsid w:val="000A6AA2"/>
    <w:rsid w:val="000C53E3"/>
    <w:rsid w:val="000C5DEC"/>
    <w:rsid w:val="000C6462"/>
    <w:rsid w:val="000D68CA"/>
    <w:rsid w:val="00103E2A"/>
    <w:rsid w:val="001330BB"/>
    <w:rsid w:val="00134ACB"/>
    <w:rsid w:val="00146179"/>
    <w:rsid w:val="00152765"/>
    <w:rsid w:val="00154128"/>
    <w:rsid w:val="001E6D2D"/>
    <w:rsid w:val="00201B5C"/>
    <w:rsid w:val="00210022"/>
    <w:rsid w:val="00211F7B"/>
    <w:rsid w:val="00212A22"/>
    <w:rsid w:val="00254204"/>
    <w:rsid w:val="002850FA"/>
    <w:rsid w:val="002A018E"/>
    <w:rsid w:val="002B2912"/>
    <w:rsid w:val="002B7A98"/>
    <w:rsid w:val="002C6396"/>
    <w:rsid w:val="002D6CE7"/>
    <w:rsid w:val="002E5BC3"/>
    <w:rsid w:val="002E691D"/>
    <w:rsid w:val="002F2CD1"/>
    <w:rsid w:val="003531B2"/>
    <w:rsid w:val="003565CE"/>
    <w:rsid w:val="0037359D"/>
    <w:rsid w:val="00384EBD"/>
    <w:rsid w:val="003B009F"/>
    <w:rsid w:val="003D078C"/>
    <w:rsid w:val="003D173C"/>
    <w:rsid w:val="003D1FC4"/>
    <w:rsid w:val="003D6938"/>
    <w:rsid w:val="00407E79"/>
    <w:rsid w:val="00436F77"/>
    <w:rsid w:val="004667FE"/>
    <w:rsid w:val="00481A37"/>
    <w:rsid w:val="00485904"/>
    <w:rsid w:val="00494406"/>
    <w:rsid w:val="004B011B"/>
    <w:rsid w:val="004B3BCD"/>
    <w:rsid w:val="004C6CFC"/>
    <w:rsid w:val="004D3516"/>
    <w:rsid w:val="004F6C05"/>
    <w:rsid w:val="005222DC"/>
    <w:rsid w:val="00525298"/>
    <w:rsid w:val="0052658F"/>
    <w:rsid w:val="00581CC4"/>
    <w:rsid w:val="00596BD9"/>
    <w:rsid w:val="005A02B6"/>
    <w:rsid w:val="005A6654"/>
    <w:rsid w:val="005C75C8"/>
    <w:rsid w:val="005D1ABD"/>
    <w:rsid w:val="005E5DD2"/>
    <w:rsid w:val="00607B16"/>
    <w:rsid w:val="00615647"/>
    <w:rsid w:val="00633E31"/>
    <w:rsid w:val="00635FB3"/>
    <w:rsid w:val="00646251"/>
    <w:rsid w:val="00651FD0"/>
    <w:rsid w:val="006549AF"/>
    <w:rsid w:val="00664800"/>
    <w:rsid w:val="00675561"/>
    <w:rsid w:val="0068138F"/>
    <w:rsid w:val="00695DE4"/>
    <w:rsid w:val="006B1DB5"/>
    <w:rsid w:val="006E5716"/>
    <w:rsid w:val="00714FF3"/>
    <w:rsid w:val="007408FD"/>
    <w:rsid w:val="00746BAA"/>
    <w:rsid w:val="007838BB"/>
    <w:rsid w:val="007A445E"/>
    <w:rsid w:val="00817D62"/>
    <w:rsid w:val="00826C51"/>
    <w:rsid w:val="00826F1D"/>
    <w:rsid w:val="00833B0B"/>
    <w:rsid w:val="00835C83"/>
    <w:rsid w:val="00847D57"/>
    <w:rsid w:val="008600CA"/>
    <w:rsid w:val="00885C2B"/>
    <w:rsid w:val="00894BF8"/>
    <w:rsid w:val="008A0560"/>
    <w:rsid w:val="008A3346"/>
    <w:rsid w:val="008D1749"/>
    <w:rsid w:val="008E0477"/>
    <w:rsid w:val="008E0801"/>
    <w:rsid w:val="008E2808"/>
    <w:rsid w:val="008F6AD5"/>
    <w:rsid w:val="009007AA"/>
    <w:rsid w:val="009437B2"/>
    <w:rsid w:val="00956D28"/>
    <w:rsid w:val="009876C0"/>
    <w:rsid w:val="009D3B1D"/>
    <w:rsid w:val="009D4335"/>
    <w:rsid w:val="009E6143"/>
    <w:rsid w:val="009F172E"/>
    <w:rsid w:val="009F1B33"/>
    <w:rsid w:val="00A07A78"/>
    <w:rsid w:val="00A7111A"/>
    <w:rsid w:val="00A853B6"/>
    <w:rsid w:val="00AE1352"/>
    <w:rsid w:val="00AE5A1B"/>
    <w:rsid w:val="00AF7D80"/>
    <w:rsid w:val="00B02338"/>
    <w:rsid w:val="00B1245B"/>
    <w:rsid w:val="00B573CE"/>
    <w:rsid w:val="00B62A09"/>
    <w:rsid w:val="00B64FEB"/>
    <w:rsid w:val="00B92EF9"/>
    <w:rsid w:val="00BA61E6"/>
    <w:rsid w:val="00BD60B2"/>
    <w:rsid w:val="00BD6633"/>
    <w:rsid w:val="00C24A04"/>
    <w:rsid w:val="00C3081E"/>
    <w:rsid w:val="00C33D0D"/>
    <w:rsid w:val="00C806FD"/>
    <w:rsid w:val="00C9291E"/>
    <w:rsid w:val="00C96CE5"/>
    <w:rsid w:val="00CA4DB4"/>
    <w:rsid w:val="00CB0A38"/>
    <w:rsid w:val="00CD25A5"/>
    <w:rsid w:val="00CE013B"/>
    <w:rsid w:val="00D1237F"/>
    <w:rsid w:val="00D15EB3"/>
    <w:rsid w:val="00D42272"/>
    <w:rsid w:val="00D456F5"/>
    <w:rsid w:val="00D546E5"/>
    <w:rsid w:val="00D576A5"/>
    <w:rsid w:val="00D5797B"/>
    <w:rsid w:val="00D61F63"/>
    <w:rsid w:val="00DA32A7"/>
    <w:rsid w:val="00DA333E"/>
    <w:rsid w:val="00DD4579"/>
    <w:rsid w:val="00E149AD"/>
    <w:rsid w:val="00E534AE"/>
    <w:rsid w:val="00E6620F"/>
    <w:rsid w:val="00EA624B"/>
    <w:rsid w:val="00F074C9"/>
    <w:rsid w:val="00F17A00"/>
    <w:rsid w:val="00F46375"/>
    <w:rsid w:val="00F60896"/>
    <w:rsid w:val="00F71652"/>
    <w:rsid w:val="00F95C9C"/>
    <w:rsid w:val="00FB33E8"/>
    <w:rsid w:val="00FC5EA8"/>
    <w:rsid w:val="00FD0D8E"/>
    <w:rsid w:val="00FD112A"/>
    <w:rsid w:val="00FD7C0E"/>
    <w:rsid w:val="00FE0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59258C"/>
  <w15:docId w15:val="{E87D0C0B-3457-4826-9479-E8119A58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456F5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56F5"/>
    <w:rPr>
      <w:u w:val="single"/>
    </w:rPr>
  </w:style>
  <w:style w:type="table" w:customStyle="1" w:styleId="TableNormal">
    <w:name w:val="Table Normal"/>
    <w:rsid w:val="00D456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rsid w:val="00D456F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rsid w:val="00D456F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2">
    <w:name w:val="Stile importato 2"/>
    <w:rsid w:val="00D456F5"/>
    <w:pPr>
      <w:numPr>
        <w:numId w:val="2"/>
      </w:numPr>
    </w:pPr>
  </w:style>
  <w:style w:type="paragraph" w:customStyle="1" w:styleId="Didascalia1">
    <w:name w:val="Didascalia1"/>
    <w:rsid w:val="00D456F5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D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D62"/>
    <w:rPr>
      <w:rFonts w:ascii="Tahoma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2E5BC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E5B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BC3"/>
    <w:rPr>
      <w:rFonts w:cs="Arial Unicode MS"/>
      <w:color w:val="000000"/>
      <w:sz w:val="24"/>
      <w:szCs w:val="24"/>
      <w:u w:color="000000"/>
    </w:rPr>
  </w:style>
  <w:style w:type="character" w:customStyle="1" w:styleId="IntestazioneCarattere">
    <w:name w:val="Intestazione Carattere"/>
    <w:basedOn w:val="Carpredefinitoparagrafo"/>
    <w:link w:val="Intestazione"/>
    <w:rsid w:val="002E5BC3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Legalità</dc:creator>
  <cp:lastModifiedBy>emanueleviti8@gmail.com</cp:lastModifiedBy>
  <cp:revision>2</cp:revision>
  <dcterms:created xsi:type="dcterms:W3CDTF">2020-05-09T14:59:00Z</dcterms:created>
  <dcterms:modified xsi:type="dcterms:W3CDTF">2020-05-09T14:59:00Z</dcterms:modified>
</cp:coreProperties>
</file>